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3C" w:rsidRDefault="006A30A3" w:rsidP="006A30A3">
      <w:pPr>
        <w:jc w:val="center"/>
        <w:rPr>
          <w:rFonts w:ascii="Times New Roman" w:hAnsi="Times New Roman" w:cs="Times New Roman"/>
          <w:b/>
          <w:sz w:val="24"/>
          <w:szCs w:val="18"/>
          <w:lang w:val="en-US"/>
        </w:rPr>
      </w:pPr>
      <w:r w:rsidRPr="006A30A3">
        <w:rPr>
          <w:rFonts w:ascii="Times New Roman" w:hAnsi="Times New Roman" w:cs="Times New Roman"/>
          <w:b/>
          <w:sz w:val="24"/>
          <w:szCs w:val="18"/>
          <w:lang w:val="en-US"/>
        </w:rPr>
        <w:t xml:space="preserve">A </w:t>
      </w:r>
      <w:bookmarkStart w:id="0" w:name="_GoBack"/>
      <w:r w:rsidRPr="006A30A3">
        <w:rPr>
          <w:rFonts w:ascii="Times New Roman" w:hAnsi="Times New Roman" w:cs="Times New Roman"/>
          <w:b/>
          <w:sz w:val="24"/>
          <w:szCs w:val="18"/>
          <w:lang w:val="en-US"/>
        </w:rPr>
        <w:t xml:space="preserve">multi-proxy </w:t>
      </w:r>
      <w:proofErr w:type="spellStart"/>
      <w:r w:rsidRPr="006A30A3">
        <w:rPr>
          <w:rFonts w:ascii="Times New Roman" w:hAnsi="Times New Roman" w:cs="Times New Roman"/>
          <w:b/>
          <w:sz w:val="24"/>
          <w:szCs w:val="18"/>
          <w:lang w:val="en-US"/>
        </w:rPr>
        <w:t>paleoenvironmental</w:t>
      </w:r>
      <w:proofErr w:type="spellEnd"/>
      <w:r w:rsidRPr="006A30A3">
        <w:rPr>
          <w:rFonts w:ascii="Times New Roman" w:hAnsi="Times New Roman" w:cs="Times New Roman"/>
          <w:b/>
          <w:sz w:val="24"/>
          <w:szCs w:val="18"/>
          <w:lang w:val="en-US"/>
        </w:rPr>
        <w:t xml:space="preserve"> </w:t>
      </w:r>
      <w:bookmarkEnd w:id="0"/>
      <w:r w:rsidRPr="006A30A3">
        <w:rPr>
          <w:rFonts w:ascii="Times New Roman" w:hAnsi="Times New Roman" w:cs="Times New Roman"/>
          <w:b/>
          <w:sz w:val="24"/>
          <w:szCs w:val="18"/>
          <w:lang w:val="en-US"/>
        </w:rPr>
        <w:t xml:space="preserve">reconstruction of the Late Pleistocene and Holocene at archaeological site, </w:t>
      </w:r>
      <w:proofErr w:type="spellStart"/>
      <w:r w:rsidRPr="006A30A3">
        <w:rPr>
          <w:rFonts w:ascii="Times New Roman" w:hAnsi="Times New Roman" w:cs="Times New Roman"/>
          <w:b/>
          <w:sz w:val="24"/>
          <w:szCs w:val="18"/>
          <w:lang w:val="en-US"/>
        </w:rPr>
        <w:t>Txina-Txina</w:t>
      </w:r>
      <w:proofErr w:type="spellEnd"/>
      <w:r w:rsidRPr="006A30A3">
        <w:rPr>
          <w:rFonts w:ascii="Times New Roman" w:hAnsi="Times New Roman" w:cs="Times New Roman"/>
          <w:b/>
          <w:sz w:val="24"/>
          <w:szCs w:val="18"/>
          <w:lang w:val="en-US"/>
        </w:rPr>
        <w:t>, Mozambique</w:t>
      </w:r>
    </w:p>
    <w:p w:rsidR="006A30A3" w:rsidRDefault="006A30A3" w:rsidP="006A30A3">
      <w:pPr>
        <w:jc w:val="center"/>
        <w:rPr>
          <w:rFonts w:ascii="Times New Roman" w:hAnsi="Times New Roman" w:cs="Times New Roman"/>
          <w:color w:val="000000"/>
          <w:szCs w:val="18"/>
        </w:rPr>
      </w:pPr>
      <w:r w:rsidRPr="006A30A3">
        <w:rPr>
          <w:rFonts w:ascii="Times New Roman" w:hAnsi="Times New Roman" w:cs="Times New Roman"/>
          <w:color w:val="000000"/>
          <w:szCs w:val="18"/>
        </w:rPr>
        <w:t xml:space="preserve">Mussa Raja, Elena </w:t>
      </w:r>
      <w:proofErr w:type="spellStart"/>
      <w:r w:rsidRPr="006A30A3">
        <w:rPr>
          <w:rFonts w:ascii="Times New Roman" w:hAnsi="Times New Roman" w:cs="Times New Roman"/>
          <w:color w:val="000000"/>
          <w:szCs w:val="18"/>
        </w:rPr>
        <w:t>Skosey-LaLonde</w:t>
      </w:r>
      <w:proofErr w:type="spellEnd"/>
      <w:r w:rsidRPr="006A30A3">
        <w:rPr>
          <w:rFonts w:ascii="Times New Roman" w:hAnsi="Times New Roman" w:cs="Times New Roman"/>
          <w:color w:val="000000"/>
          <w:szCs w:val="18"/>
        </w:rPr>
        <w:t xml:space="preserve">, Ana Gomes, </w:t>
      </w:r>
      <w:proofErr w:type="spellStart"/>
      <w:r w:rsidRPr="006A30A3">
        <w:rPr>
          <w:rFonts w:ascii="Times New Roman" w:hAnsi="Times New Roman" w:cs="Times New Roman"/>
          <w:color w:val="000000"/>
          <w:szCs w:val="18"/>
        </w:rPr>
        <w:t>Nuno</w:t>
      </w:r>
      <w:proofErr w:type="spellEnd"/>
      <w:r w:rsidRPr="006A30A3">
        <w:rPr>
          <w:rFonts w:ascii="Times New Roman" w:hAnsi="Times New Roman" w:cs="Times New Roman"/>
          <w:color w:val="000000"/>
          <w:szCs w:val="18"/>
        </w:rPr>
        <w:t xml:space="preserve"> </w:t>
      </w:r>
      <w:proofErr w:type="spellStart"/>
      <w:r w:rsidRPr="006A30A3">
        <w:rPr>
          <w:rFonts w:ascii="Times New Roman" w:hAnsi="Times New Roman" w:cs="Times New Roman"/>
          <w:color w:val="000000"/>
          <w:szCs w:val="18"/>
        </w:rPr>
        <w:t>Bicho</w:t>
      </w:r>
      <w:proofErr w:type="spellEnd"/>
    </w:p>
    <w:p w:rsidR="006A30A3" w:rsidRDefault="006A30A3" w:rsidP="006A30A3">
      <w:pPr>
        <w:jc w:val="center"/>
        <w:rPr>
          <w:rFonts w:ascii="Times New Roman" w:hAnsi="Times New Roman" w:cs="Times New Roman"/>
          <w:color w:val="000000"/>
          <w:szCs w:val="18"/>
        </w:rPr>
      </w:pPr>
    </w:p>
    <w:p w:rsidR="006A30A3" w:rsidRPr="00A57CAE" w:rsidRDefault="006A30A3" w:rsidP="006A30A3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Today, there are numerous techniques and methods used in the reconstruction of </w:t>
      </w:r>
      <w:proofErr w:type="spellStart"/>
      <w:r w:rsidRPr="00A57CAE">
        <w:rPr>
          <w:rFonts w:ascii="Times New Roman" w:hAnsi="Times New Roman" w:cs="Times New Roman"/>
          <w:sz w:val="18"/>
          <w:szCs w:val="18"/>
          <w:lang w:val="en-US"/>
        </w:rPr>
        <w:t>paleoenvironments</w:t>
      </w:r>
      <w:proofErr w:type="spell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. This study presents the results of the application of three such indicators used in the reconstruction of </w:t>
      </w:r>
      <w:proofErr w:type="spellStart"/>
      <w:r w:rsidRPr="00A57CAE">
        <w:rPr>
          <w:rFonts w:ascii="Times New Roman" w:hAnsi="Times New Roman" w:cs="Times New Roman"/>
          <w:sz w:val="18"/>
          <w:szCs w:val="18"/>
          <w:lang w:val="en-US"/>
        </w:rPr>
        <w:t>paleoenvironments</w:t>
      </w:r>
      <w:proofErr w:type="spell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 in tropical regions, particularly in southern Mozambique. By using sedimentological, geochemical, and archaeological proxies, our study aims to reconstruct the environmental conditions of the archaeological site </w:t>
      </w:r>
      <w:proofErr w:type="spellStart"/>
      <w:r w:rsidRPr="00A57CAE">
        <w:rPr>
          <w:rFonts w:ascii="Times New Roman" w:hAnsi="Times New Roman" w:cs="Times New Roman"/>
          <w:sz w:val="18"/>
          <w:szCs w:val="18"/>
          <w:lang w:val="en-US"/>
        </w:rPr>
        <w:t>Txina-Txina</w:t>
      </w:r>
      <w:proofErr w:type="spell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:rsidR="006A30A3" w:rsidRPr="00A57CAE" w:rsidRDefault="006A30A3" w:rsidP="006A30A3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The analysis of these indicators revealed that the site has fluvial deposits at its base that were covered mainly by </w:t>
      </w:r>
      <w:proofErr w:type="spellStart"/>
      <w:r w:rsidRPr="00A57CAE">
        <w:rPr>
          <w:rFonts w:ascii="Times New Roman" w:hAnsi="Times New Roman" w:cs="Times New Roman"/>
          <w:sz w:val="18"/>
          <w:szCs w:val="18"/>
          <w:lang w:val="en-US"/>
        </w:rPr>
        <w:t>colluvial</w:t>
      </w:r>
      <w:proofErr w:type="spell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 deposits, which are interspersed by some river deposits, that contain archaeological horizons dating since ca. 32,000 years old. According to these dates, the gravel layers </w:t>
      </w:r>
      <w:proofErr w:type="gramStart"/>
      <w:r w:rsidRPr="00A57CAE">
        <w:rPr>
          <w:rFonts w:ascii="Times New Roman" w:hAnsi="Times New Roman" w:cs="Times New Roman"/>
          <w:sz w:val="18"/>
          <w:szCs w:val="18"/>
          <w:lang w:val="en-US"/>
        </w:rPr>
        <w:t>were deposited</w:t>
      </w:r>
      <w:proofErr w:type="gram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 in wet periods that occurred before 29,000 and after 14,000 BP, during the African Humid Period (AHP). </w:t>
      </w:r>
    </w:p>
    <w:p w:rsidR="006A30A3" w:rsidRPr="00A57CAE" w:rsidRDefault="006A30A3" w:rsidP="006A30A3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The lithic concentrations indicate that the site </w:t>
      </w:r>
      <w:proofErr w:type="gramStart"/>
      <w:r w:rsidRPr="00A57CAE">
        <w:rPr>
          <w:rFonts w:ascii="Times New Roman" w:hAnsi="Times New Roman" w:cs="Times New Roman"/>
          <w:sz w:val="18"/>
          <w:szCs w:val="18"/>
          <w:lang w:val="en-US"/>
        </w:rPr>
        <w:t>was likely occupied</w:t>
      </w:r>
      <w:proofErr w:type="gram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 in both hot and humid periods as well as in cold and dry ones. Archaeological evidence shows that the anatomically modern humans who occupied </w:t>
      </w:r>
      <w:proofErr w:type="spellStart"/>
      <w:r w:rsidRPr="00A57CAE">
        <w:rPr>
          <w:rFonts w:ascii="Times New Roman" w:hAnsi="Times New Roman" w:cs="Times New Roman"/>
          <w:sz w:val="18"/>
          <w:szCs w:val="18"/>
          <w:lang w:val="en-US"/>
        </w:rPr>
        <w:t>Txina-Txina</w:t>
      </w:r>
      <w:proofErr w:type="spell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 have adapted to these environments conditions, exploring the terrestrial and fluvial ecosystems, thus highlighting their resilience to </w:t>
      </w:r>
      <w:proofErr w:type="spellStart"/>
      <w:r w:rsidRPr="00A57CAE">
        <w:rPr>
          <w:rFonts w:ascii="Times New Roman" w:hAnsi="Times New Roman" w:cs="Times New Roman"/>
          <w:sz w:val="18"/>
          <w:szCs w:val="18"/>
          <w:lang w:val="en-US"/>
        </w:rPr>
        <w:t>paleoenvironmental</w:t>
      </w:r>
      <w:proofErr w:type="spellEnd"/>
      <w:r w:rsidRPr="00A57CAE">
        <w:rPr>
          <w:rFonts w:ascii="Times New Roman" w:hAnsi="Times New Roman" w:cs="Times New Roman"/>
          <w:sz w:val="18"/>
          <w:szCs w:val="18"/>
          <w:lang w:val="en-US"/>
        </w:rPr>
        <w:t xml:space="preserve"> changes.</w:t>
      </w:r>
    </w:p>
    <w:p w:rsidR="006A30A3" w:rsidRPr="00A57CAE" w:rsidRDefault="006A30A3" w:rsidP="006A30A3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6A30A3" w:rsidRPr="006A30A3" w:rsidRDefault="006A30A3" w:rsidP="006A30A3">
      <w:pPr>
        <w:jc w:val="both"/>
        <w:rPr>
          <w:rFonts w:ascii="Times New Roman" w:hAnsi="Times New Roman" w:cs="Times New Roman"/>
          <w:color w:val="000000"/>
          <w:szCs w:val="18"/>
        </w:rPr>
      </w:pPr>
      <w:r w:rsidRPr="00A57CAE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Keywords: </w:t>
      </w:r>
      <w:r w:rsidRPr="00A57CAE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Multi-proxy; </w:t>
      </w:r>
      <w:proofErr w:type="spellStart"/>
      <w:r w:rsidRPr="00A57CAE">
        <w:rPr>
          <w:rFonts w:ascii="Times New Roman" w:hAnsi="Times New Roman" w:cs="Times New Roman"/>
          <w:bCs/>
          <w:sz w:val="18"/>
          <w:szCs w:val="18"/>
          <w:lang w:val="en-US"/>
        </w:rPr>
        <w:t>Paleoenvironment</w:t>
      </w:r>
      <w:proofErr w:type="spellEnd"/>
      <w:r w:rsidRPr="00A57CAE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; Late Pleistocene; Holocene; </w:t>
      </w:r>
      <w:proofErr w:type="spellStart"/>
      <w:r w:rsidRPr="00A57CAE">
        <w:rPr>
          <w:rFonts w:ascii="Times New Roman" w:hAnsi="Times New Roman" w:cs="Times New Roman"/>
          <w:bCs/>
          <w:sz w:val="18"/>
          <w:szCs w:val="18"/>
          <w:lang w:val="en-US"/>
        </w:rPr>
        <w:t>Txina-Txina</w:t>
      </w:r>
      <w:proofErr w:type="spellEnd"/>
      <w:r w:rsidRPr="00A57CAE">
        <w:rPr>
          <w:rFonts w:ascii="Times New Roman" w:hAnsi="Times New Roman" w:cs="Times New Roman"/>
          <w:bCs/>
          <w:sz w:val="18"/>
          <w:szCs w:val="18"/>
          <w:lang w:val="en-US"/>
        </w:rPr>
        <w:t>; Mozambique</w:t>
      </w:r>
    </w:p>
    <w:p w:rsidR="006A30A3" w:rsidRPr="006A30A3" w:rsidRDefault="006A30A3" w:rsidP="006A30A3">
      <w:pPr>
        <w:jc w:val="center"/>
        <w:rPr>
          <w:b/>
          <w:sz w:val="32"/>
        </w:rPr>
      </w:pPr>
    </w:p>
    <w:sectPr w:rsidR="006A30A3" w:rsidRPr="006A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3"/>
    <w:rsid w:val="003A443C"/>
    <w:rsid w:val="006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8DBC9-AE94-41B5-A0CB-8D4E727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2021-06-15T22:24:00Z</dcterms:created>
  <dcterms:modified xsi:type="dcterms:W3CDTF">2021-06-15T22:26:00Z</dcterms:modified>
</cp:coreProperties>
</file>