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48" w:rsidRDefault="00744048">
      <w:pPr>
        <w:rPr>
          <w:rFonts w:ascii="Times New Roman" w:hAnsi="Times New Roman" w:cs="Times New Roman"/>
          <w:sz w:val="24"/>
          <w:szCs w:val="24"/>
        </w:rPr>
      </w:pPr>
    </w:p>
    <w:p w:rsidR="00744048" w:rsidRDefault="00744048" w:rsidP="00744048">
      <w:pPr>
        <w:jc w:val="center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Nouvelles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données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sur le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Paléolithique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Bassin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Minoussinsk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Sibérie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du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Sud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(Le site </w:t>
      </w:r>
      <w:proofErr w:type="spellStart"/>
      <w:r w:rsidRPr="00744048">
        <w:rPr>
          <w:rFonts w:ascii="Times New Roman" w:hAnsi="Times New Roman" w:cs="Times New Roman"/>
          <w:b/>
          <w:bCs/>
          <w:sz w:val="24"/>
          <w:szCs w:val="24"/>
        </w:rPr>
        <w:t>d’Irba</w:t>
      </w:r>
      <w:proofErr w:type="spellEnd"/>
      <w:r w:rsidRPr="00744048"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 w:rsidRPr="007440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40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S.A. Vasil</w:t>
      </w:r>
      <w:r w:rsidR="006C4136">
        <w:rPr>
          <w:rFonts w:ascii="Times New Roman" w:hAnsi="Times New Roman" w:cs="Times New Roman"/>
          <w:bCs/>
          <w:iCs/>
          <w:sz w:val="24"/>
          <w:szCs w:val="24"/>
        </w:rPr>
        <w:t>y</w:t>
      </w:r>
      <w:bookmarkStart w:id="0" w:name="_GoBack"/>
      <w:bookmarkEnd w:id="0"/>
      <w:r w:rsidRPr="00744048">
        <w:rPr>
          <w:rFonts w:ascii="Times New Roman" w:hAnsi="Times New Roman" w:cs="Times New Roman"/>
          <w:bCs/>
          <w:iCs/>
          <w:sz w:val="24"/>
          <w:szCs w:val="24"/>
        </w:rPr>
        <w:t>ev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1*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 A.V. Poliakov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 P.B. Amzarakov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Y.V. Ryjov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T.V. Korneva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T.V. Sapelko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G.F. Barychnikov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5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N.D. Bourova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E.Y. Giria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  <w:r w:rsidRPr="00744048">
        <w:rPr>
          <w:rFonts w:ascii="Times New Roman" w:hAnsi="Times New Roman" w:cs="Times New Roman"/>
          <w:bCs/>
          <w:iCs/>
          <w:sz w:val="24"/>
          <w:szCs w:val="24"/>
        </w:rPr>
        <w:t>, G.Y. Yamskikh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6</w:t>
      </w:r>
      <w:r w:rsidR="0052015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,@</w:t>
      </w:r>
    </w:p>
    <w:p w:rsidR="001B6FC1" w:rsidRPr="00B661EF" w:rsidRDefault="001B6FC1" w:rsidP="00520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157" w:rsidRPr="002F7F03" w:rsidRDefault="009C7D79" w:rsidP="0052015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7F03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pr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rapport vise a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pr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senter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r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sultats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sauvetage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r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gion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Krasnoiarsk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EB">
        <w:rPr>
          <w:rFonts w:ascii="Times New Roman" w:hAnsi="Times New Roman" w:cs="Times New Roman"/>
          <w:sz w:val="24"/>
          <w:szCs w:val="24"/>
        </w:rPr>
        <w:t>realis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172E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 xml:space="preserve"> </w:t>
      </w:r>
      <w:r w:rsidRPr="002F7F03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sur </w:t>
      </w:r>
      <w:proofErr w:type="gramStart"/>
      <w:r w:rsidRPr="002F7F0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construction Kyzyl -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Kouragino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520157" w:rsidRPr="002F7F03">
        <w:rPr>
          <w:rFonts w:ascii="Times New Roman" w:hAnsi="Times New Roman" w:cs="Times New Roman"/>
          <w:sz w:val="24"/>
          <w:szCs w:val="24"/>
        </w:rPr>
        <w:t xml:space="preserve">2012 </w:t>
      </w:r>
      <w:r w:rsidRPr="002F7F03">
        <w:rPr>
          <w:rFonts w:ascii="Times New Roman" w:hAnsi="Times New Roman" w:cs="Times New Roman"/>
          <w:sz w:val="24"/>
          <w:szCs w:val="24"/>
        </w:rPr>
        <w:t xml:space="preserve">et 2015.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L’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tude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du site à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couches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Irba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2 a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vidence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vestiges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arch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ologiques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attribu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riode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Pl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istocène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dèposèes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au-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dessous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couches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litèes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holocènes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.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macrofaune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7F03" w:rsidRPr="002F7F03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majoritairement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repr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sent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par les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restes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bison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que par des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ossements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cerf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laphe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renne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, de cheval,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d’ours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brun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li</w:t>
      </w:r>
      <w:r w:rsidR="00F172EB" w:rsidRPr="002F7F03">
        <w:rPr>
          <w:rFonts w:ascii="Times New Roman" w:hAnsi="Times New Roman" w:cs="Times New Roman"/>
          <w:sz w:val="24"/>
          <w:szCs w:val="24"/>
        </w:rPr>
        <w:t>è</w:t>
      </w:r>
      <w:r w:rsidR="002F7F03" w:rsidRPr="002F7F03">
        <w:rPr>
          <w:rFonts w:ascii="Times New Roman" w:hAnsi="Times New Roman" w:cs="Times New Roman"/>
          <w:sz w:val="24"/>
          <w:szCs w:val="24"/>
        </w:rPr>
        <w:t>vre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du Don. </w:t>
      </w:r>
      <w:proofErr w:type="gramStart"/>
      <w:r w:rsidR="002F7F03" w:rsidRPr="002F7F0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curieux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pr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sence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d’un fragment de bois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attribu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proofErr w:type="spellEnd"/>
      <w:r w:rsidR="00F172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au grand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cerf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probablement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2F7F03" w:rsidRPr="00F172EB">
        <w:rPr>
          <w:rFonts w:ascii="Times New Roman" w:hAnsi="Times New Roman" w:cs="Times New Roman"/>
          <w:i/>
          <w:sz w:val="24"/>
          <w:szCs w:val="24"/>
        </w:rPr>
        <w:t>Megaloceros</w:t>
      </w:r>
      <w:proofErr w:type="spellEnd"/>
      <w:r w:rsidR="002F7F03" w:rsidRPr="00F172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7F03" w:rsidRPr="00F172EB">
        <w:rPr>
          <w:rFonts w:ascii="Times New Roman" w:hAnsi="Times New Roman" w:cs="Times New Roman"/>
          <w:i/>
          <w:sz w:val="24"/>
          <w:szCs w:val="24"/>
        </w:rPr>
        <w:t>giganteus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>.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L’âge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estim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proofErr w:type="spellEnd"/>
      <w:r w:rsidRPr="002F7F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obtenu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par les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datations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14C place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couvertes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Pl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istocène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final (environ entre 13 et 11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).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Les vestiges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pal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olithiques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dispersion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t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repr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sent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F172EB">
        <w:rPr>
          <w:rFonts w:ascii="Times New Roman" w:hAnsi="Times New Roman" w:cs="Times New Roman"/>
          <w:sz w:val="24"/>
          <w:szCs w:val="24"/>
        </w:rPr>
        <w:t>par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des zones de concentrations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pi</w:t>
      </w:r>
      <w:r w:rsidR="00F172EB" w:rsidRPr="002F7F03">
        <w:rPr>
          <w:rFonts w:ascii="Times New Roman" w:hAnsi="Times New Roman" w:cs="Times New Roman"/>
          <w:sz w:val="24"/>
          <w:szCs w:val="24"/>
        </w:rPr>
        <w:t>è</w:t>
      </w:r>
      <w:r w:rsidR="002F7F03" w:rsidRPr="002F7F03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lithiques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taill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F03" w:rsidRPr="002F7F0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restes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osseux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taient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ronde-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ovalaire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172EB">
        <w:rPr>
          <w:rFonts w:ascii="Times New Roman" w:hAnsi="Times New Roman" w:cs="Times New Roman"/>
          <w:sz w:val="24"/>
          <w:szCs w:val="24"/>
        </w:rPr>
        <w:t>par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172E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 xml:space="preserve"> par des </w:t>
      </w:r>
      <w:proofErr w:type="spellStart"/>
      <w:r w:rsidR="00F172EB">
        <w:rPr>
          <w:rFonts w:ascii="Times New Roman" w:hAnsi="Times New Roman" w:cs="Times New Roman"/>
          <w:sz w:val="24"/>
          <w:szCs w:val="24"/>
        </w:rPr>
        <w:t>espaces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 xml:space="preserve"> vides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repr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sentation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planim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trique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2F7F03" w:rsidRPr="002F7F03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pr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sente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contraste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frappant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avec des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gisements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j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connus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attribu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la phase finale du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Pal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olithique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situ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vall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l’I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niss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172EB">
        <w:rPr>
          <w:rFonts w:ascii="Times New Roman" w:hAnsi="Times New Roman" w:cs="Times New Roman"/>
          <w:sz w:val="24"/>
          <w:szCs w:val="24"/>
        </w:rPr>
        <w:t>ï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 xml:space="preserve">.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g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n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ralement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li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stratigraphie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repr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sent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par des couches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alluviales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fines des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terrasses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basses au-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dessus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du lit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majeur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-ci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similaires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structure aux sites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magdal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nie</w:t>
      </w:r>
      <w:r w:rsidR="002F7F03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2F7F0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2F7F03">
        <w:rPr>
          <w:rFonts w:ascii="Times New Roman" w:hAnsi="Times New Roman" w:cs="Times New Roman"/>
          <w:sz w:val="24"/>
          <w:szCs w:val="24"/>
        </w:rPr>
        <w:t>bassin</w:t>
      </w:r>
      <w:proofErr w:type="spellEnd"/>
      <w:r w:rsid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>
        <w:rPr>
          <w:rFonts w:ascii="Times New Roman" w:hAnsi="Times New Roman" w:cs="Times New Roman"/>
          <w:sz w:val="24"/>
          <w:szCs w:val="24"/>
        </w:rPr>
        <w:t>Parisien</w:t>
      </w:r>
      <w:proofErr w:type="spellEnd"/>
      <w:r w:rsidR="002F7F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F03">
        <w:rPr>
          <w:rFonts w:ascii="Times New Roman" w:hAnsi="Times New Roman" w:cs="Times New Roman"/>
          <w:sz w:val="24"/>
          <w:szCs w:val="24"/>
        </w:rPr>
        <w:t>Vasil’ev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1994),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le site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d’Irba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proche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gisements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Federmesser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2F7F03">
        <w:rPr>
          <w:rFonts w:ascii="Times New Roman" w:hAnsi="Times New Roman" w:cs="Times New Roman"/>
          <w:sz w:val="24"/>
          <w:szCs w:val="24"/>
        </w:rPr>
        <w:t xml:space="preserve">de type </w:t>
      </w:r>
      <w:proofErr w:type="spellStart"/>
      <w:r w:rsidR="002F7F03">
        <w:rPr>
          <w:rFonts w:ascii="Times New Roman" w:hAnsi="Times New Roman" w:cs="Times New Roman"/>
          <w:sz w:val="24"/>
          <w:szCs w:val="24"/>
        </w:rPr>
        <w:t>Closeau</w:t>
      </w:r>
      <w:proofErr w:type="spellEnd"/>
      <w:r w:rsidR="002F7F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F03">
        <w:rPr>
          <w:rFonts w:ascii="Times New Roman" w:hAnsi="Times New Roman" w:cs="Times New Roman"/>
          <w:sz w:val="24"/>
          <w:szCs w:val="24"/>
        </w:rPr>
        <w:t>Bodu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2010).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L’industrie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lithique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gisement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correspond aux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caract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ristiques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des ensembles de sites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attribu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la culture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Afo</w:t>
      </w:r>
      <w:r w:rsidR="00B661EF">
        <w:rPr>
          <w:rFonts w:ascii="Times New Roman" w:hAnsi="Times New Roman" w:cs="Times New Roman"/>
          <w:sz w:val="24"/>
          <w:szCs w:val="24"/>
        </w:rPr>
        <w:t>nt</w:t>
      </w:r>
      <w:r w:rsidR="002F7F03" w:rsidRPr="002F7F03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pr</w:t>
      </w:r>
      <w:r w:rsidR="00F172EB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domine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sur le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territoire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bassin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l’I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niss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172EB">
        <w:rPr>
          <w:rFonts w:ascii="Times New Roman" w:hAnsi="Times New Roman" w:cs="Times New Roman"/>
          <w:sz w:val="24"/>
          <w:szCs w:val="24"/>
        </w:rPr>
        <w:t>ï</w:t>
      </w:r>
      <w:proofErr w:type="spellEnd"/>
      <w:r w:rsidR="00F172EB">
        <w:rPr>
          <w:rFonts w:ascii="Times New Roman" w:hAnsi="Times New Roman" w:cs="Times New Roman"/>
          <w:sz w:val="24"/>
          <w:szCs w:val="24"/>
        </w:rPr>
        <w:t xml:space="preserve"> </w:t>
      </w:r>
      <w:r w:rsidR="00F172EB" w:rsidRPr="002F7F03">
        <w:rPr>
          <w:rFonts w:ascii="Times New Roman" w:hAnsi="Times New Roman" w:cs="Times New Roman"/>
          <w:sz w:val="24"/>
          <w:szCs w:val="24"/>
        </w:rPr>
        <w:t xml:space="preserve">à 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p</w:t>
      </w:r>
      <w:r w:rsidR="002F7F03"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2F7F03" w:rsidRPr="002F7F03">
        <w:rPr>
          <w:rFonts w:ascii="Times New Roman" w:hAnsi="Times New Roman" w:cs="Times New Roman"/>
          <w:sz w:val="24"/>
          <w:szCs w:val="24"/>
        </w:rPr>
        <w:t>riode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7F03" w:rsidRPr="002F7F03">
        <w:rPr>
          <w:rFonts w:ascii="Times New Roman" w:hAnsi="Times New Roman" w:cs="Times New Roman"/>
          <w:sz w:val="24"/>
          <w:szCs w:val="24"/>
        </w:rPr>
        <w:t>Sartan</w:t>
      </w:r>
      <w:proofErr w:type="spellEnd"/>
      <w:r w:rsidR="002F7F03" w:rsidRPr="002F7F03">
        <w:rPr>
          <w:rFonts w:ascii="Times New Roman" w:hAnsi="Times New Roman" w:cs="Times New Roman"/>
          <w:sz w:val="24"/>
          <w:szCs w:val="24"/>
        </w:rPr>
        <w:t xml:space="preserve"> final</w:t>
      </w:r>
      <w:r w:rsidR="002F7F03">
        <w:rPr>
          <w:rFonts w:ascii="Times New Roman" w:hAnsi="Times New Roman" w:cs="Times New Roman"/>
          <w:sz w:val="24"/>
          <w:szCs w:val="24"/>
        </w:rPr>
        <w:t>.</w:t>
      </w:r>
      <w:r w:rsidR="002F7F03"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attention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particulière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accord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au site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Irba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2 grâce à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rare </w:t>
      </w:r>
      <w:proofErr w:type="spellStart"/>
      <w:proofErr w:type="gramStart"/>
      <w:r w:rsidRPr="002F7F03">
        <w:rPr>
          <w:rFonts w:ascii="Times New Roman" w:hAnsi="Times New Roman" w:cs="Times New Roman"/>
          <w:sz w:val="24"/>
          <w:szCs w:val="24"/>
        </w:rPr>
        <w:t>d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couverte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F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galet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ovalaire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plate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marbre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blanc avec 37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stries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conserv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sur son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, et des gravures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croix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faces et des traces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perçages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termin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couvertes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similaires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proches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s’agit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disques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grav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agalmatolithe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)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celle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du site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Irba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issues des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fouilles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anciennes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sites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Afontova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Gora II et III à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Krasnoiarsk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objets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rares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Pal</w:t>
      </w:r>
      <w:r w:rsidRPr="002F7F03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2F7F03">
        <w:rPr>
          <w:rFonts w:ascii="Times New Roman" w:hAnsi="Times New Roman" w:cs="Times New Roman"/>
          <w:sz w:val="24"/>
          <w:szCs w:val="24"/>
        </w:rPr>
        <w:t>olithique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F0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correspondent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probablement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2F7F03">
        <w:rPr>
          <w:rFonts w:ascii="Times New Roman" w:hAnsi="Times New Roman" w:cs="Times New Roman"/>
          <w:sz w:val="24"/>
          <w:szCs w:val="24"/>
        </w:rPr>
        <w:t>amulettes</w:t>
      </w:r>
      <w:proofErr w:type="spellEnd"/>
      <w:r w:rsidRPr="002F7F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4048" w:rsidRPr="009C7D79" w:rsidRDefault="00744048" w:rsidP="00744048">
      <w:pPr>
        <w:jc w:val="center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</w:p>
    <w:p w:rsidR="00744048" w:rsidRDefault="00744048" w:rsidP="007440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*</w:t>
      </w:r>
      <w:r w:rsidR="00520157">
        <w:rPr>
          <w:rFonts w:ascii="Times New Roman" w:hAnsi="Times New Roman" w:cs="Times New Roman"/>
          <w:sz w:val="24"/>
          <w:szCs w:val="24"/>
        </w:rPr>
        <w:t>Corresponding author</w:t>
      </w:r>
    </w:p>
    <w:p w:rsidR="00744048" w:rsidRDefault="00744048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d’Histoire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la culture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</w:t>
      </w:r>
      <w:r w:rsidR="00FA66EF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rielle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Acad</w:t>
      </w:r>
      <w:r w:rsidR="00FA66EF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mie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sciences de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Russie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Saint-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tersbourg</w:t>
      </w:r>
      <w:proofErr w:type="spellEnd"/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Division de 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Sib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rie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l’Institut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d’Histoire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la culture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rielle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4004C">
        <w:rPr>
          <w:rFonts w:ascii="Times New Roman" w:hAnsi="Times New Roman" w:cs="Times New Roman"/>
          <w:bCs/>
          <w:iCs/>
          <w:sz w:val="24"/>
          <w:szCs w:val="24"/>
        </w:rPr>
        <w:t>Académie</w:t>
      </w:r>
      <w:proofErr w:type="spellEnd"/>
      <w:r w:rsidR="00C4004C">
        <w:rPr>
          <w:rFonts w:ascii="Times New Roman" w:hAnsi="Times New Roman" w:cs="Times New Roman"/>
          <w:bCs/>
          <w:iCs/>
          <w:sz w:val="24"/>
          <w:szCs w:val="24"/>
        </w:rPr>
        <w:t xml:space="preserve"> de sciences de la </w:t>
      </w:r>
      <w:proofErr w:type="spellStart"/>
      <w:r w:rsidR="00C4004C">
        <w:rPr>
          <w:rFonts w:ascii="Times New Roman" w:hAnsi="Times New Roman" w:cs="Times New Roman"/>
          <w:bCs/>
          <w:iCs/>
          <w:sz w:val="24"/>
          <w:szCs w:val="24"/>
        </w:rPr>
        <w:t>Russie</w:t>
      </w:r>
      <w:proofErr w:type="spellEnd"/>
      <w:r w:rsidR="00C400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Abakan</w:t>
      </w:r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1B6FC1">
        <w:rPr>
          <w:rFonts w:ascii="Times New Roman" w:hAnsi="Times New Roman" w:cs="Times New Roman"/>
          <w:bCs/>
          <w:i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g</w:t>
      </w:r>
      <w:r>
        <w:rPr>
          <w:rFonts w:ascii="Times New Roman" w:hAnsi="Times New Roman" w:cs="Times New Roman"/>
          <w:bCs/>
          <w:iCs/>
          <w:sz w:val="24"/>
          <w:szCs w:val="24"/>
        </w:rPr>
        <w:t>raphie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la Division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Sib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rienne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l’Acad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mie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sciences de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Russie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Irkoutsk</w:t>
      </w:r>
      <w:proofErr w:type="spellEnd"/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limnologie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661EF">
        <w:rPr>
          <w:rFonts w:ascii="Times New Roman" w:hAnsi="Times New Roman" w:cs="Times New Roman"/>
          <w:bCs/>
          <w:iCs/>
          <w:sz w:val="24"/>
          <w:szCs w:val="24"/>
        </w:rPr>
        <w:t>Académie</w:t>
      </w:r>
      <w:proofErr w:type="spellEnd"/>
      <w:r w:rsidR="00B661EF">
        <w:rPr>
          <w:rFonts w:ascii="Times New Roman" w:hAnsi="Times New Roman" w:cs="Times New Roman"/>
          <w:bCs/>
          <w:iCs/>
          <w:sz w:val="24"/>
          <w:szCs w:val="24"/>
        </w:rPr>
        <w:t xml:space="preserve"> de sciences de la </w:t>
      </w:r>
      <w:proofErr w:type="spellStart"/>
      <w:r w:rsidR="00B661EF">
        <w:rPr>
          <w:rFonts w:ascii="Times New Roman" w:hAnsi="Times New Roman" w:cs="Times New Roman"/>
          <w:bCs/>
          <w:iCs/>
          <w:sz w:val="24"/>
          <w:szCs w:val="24"/>
        </w:rPr>
        <w:t>Russie</w:t>
      </w:r>
      <w:proofErr w:type="spellEnd"/>
      <w:r w:rsidR="00B661E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Saint-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C4004C">
        <w:rPr>
          <w:rFonts w:ascii="Times New Roman" w:hAnsi="Times New Roman" w:cs="Times New Roman"/>
          <w:bCs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Cs/>
          <w:sz w:val="24"/>
          <w:szCs w:val="24"/>
        </w:rPr>
        <w:t>tersbourg</w:t>
      </w:r>
      <w:proofErr w:type="spellEnd"/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5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zoologique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Académie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sciences de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Russie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Saint-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Pétersbourg</w:t>
      </w:r>
      <w:proofErr w:type="spellEnd"/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Université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fédérale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Sibérie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Krasnoiarsk</w:t>
      </w:r>
      <w:proofErr w:type="spellEnd"/>
    </w:p>
    <w:p w:rsid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66EF" w:rsidRPr="00FA66EF" w:rsidRDefault="00C4004C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Mots-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clés</w:t>
      </w:r>
      <w:proofErr w:type="spellEnd"/>
      <w:r w:rsidR="00FA66E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="00FA66EF">
        <w:rPr>
          <w:rFonts w:ascii="Times New Roman" w:hAnsi="Times New Roman" w:cs="Times New Roman"/>
          <w:bCs/>
          <w:iCs/>
          <w:sz w:val="24"/>
          <w:szCs w:val="24"/>
        </w:rPr>
        <w:t>Sib</w:t>
      </w:r>
      <w:r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FA66EF">
        <w:rPr>
          <w:rFonts w:ascii="Times New Roman" w:hAnsi="Times New Roman" w:cs="Times New Roman"/>
          <w:bCs/>
          <w:iCs/>
          <w:sz w:val="24"/>
          <w:szCs w:val="24"/>
        </w:rPr>
        <w:t>rie</w:t>
      </w:r>
      <w:proofErr w:type="spellEnd"/>
      <w:r w:rsidR="00FA66E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A66EF">
        <w:rPr>
          <w:rFonts w:ascii="Times New Roman" w:hAnsi="Times New Roman" w:cs="Times New Roman"/>
          <w:bCs/>
          <w:iCs/>
          <w:sz w:val="24"/>
          <w:szCs w:val="24"/>
        </w:rPr>
        <w:t>Pal</w:t>
      </w:r>
      <w:r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="001B6FC1">
        <w:rPr>
          <w:rFonts w:ascii="Times New Roman" w:hAnsi="Times New Roman" w:cs="Times New Roman"/>
          <w:bCs/>
          <w:iCs/>
          <w:sz w:val="24"/>
          <w:szCs w:val="24"/>
        </w:rPr>
        <w:t>olithique</w:t>
      </w:r>
      <w:proofErr w:type="spellEnd"/>
      <w:r w:rsidR="001B6FC1">
        <w:rPr>
          <w:rFonts w:ascii="Times New Roman" w:hAnsi="Times New Roman" w:cs="Times New Roman"/>
          <w:bCs/>
          <w:iCs/>
          <w:sz w:val="24"/>
          <w:szCs w:val="24"/>
        </w:rPr>
        <w:t xml:space="preserve"> final</w:t>
      </w:r>
      <w:r w:rsidR="00FA66EF">
        <w:rPr>
          <w:rFonts w:ascii="Times New Roman" w:hAnsi="Times New Roman" w:cs="Times New Roman"/>
          <w:bCs/>
          <w:iCs/>
          <w:sz w:val="24"/>
          <w:szCs w:val="24"/>
        </w:rPr>
        <w:t xml:space="preserve">, culture </w:t>
      </w:r>
      <w:proofErr w:type="spellStart"/>
      <w:r w:rsidR="00FA66EF">
        <w:rPr>
          <w:rFonts w:ascii="Times New Roman" w:hAnsi="Times New Roman" w:cs="Times New Roman"/>
          <w:bCs/>
          <w:iCs/>
          <w:sz w:val="24"/>
          <w:szCs w:val="24"/>
        </w:rPr>
        <w:t>d’Afontova</w:t>
      </w:r>
      <w:proofErr w:type="spellEnd"/>
      <w:r w:rsidR="00FA66E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art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mobilier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galet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gravé</w:t>
      </w:r>
      <w:proofErr w:type="spellEnd"/>
    </w:p>
    <w:p w:rsidR="00FA66EF" w:rsidRPr="00FA66EF" w:rsidRDefault="00FA66EF" w:rsidP="0074404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66EF" w:rsidRPr="00FA66EF" w:rsidRDefault="00FA66EF" w:rsidP="007440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048" w:rsidRPr="00744048" w:rsidRDefault="00744048" w:rsidP="0074404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44048" w:rsidRPr="007440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BAA"/>
    <w:multiLevelType w:val="hybridMultilevel"/>
    <w:tmpl w:val="16A63468"/>
    <w:lvl w:ilvl="0" w:tplc="89422F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C"/>
    <w:rsid w:val="001B6FC1"/>
    <w:rsid w:val="002C45DC"/>
    <w:rsid w:val="002F7F03"/>
    <w:rsid w:val="00520157"/>
    <w:rsid w:val="006C4136"/>
    <w:rsid w:val="00744048"/>
    <w:rsid w:val="007F5243"/>
    <w:rsid w:val="009C7D79"/>
    <w:rsid w:val="00B661EF"/>
    <w:rsid w:val="00C4004C"/>
    <w:rsid w:val="00DC615E"/>
    <w:rsid w:val="00F172EB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6312"/>
  <w15:chartTrackingRefBased/>
  <w15:docId w15:val="{7BCDF54B-8B26-48D4-9176-95CA0C7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ice">
    <w:name w:val="indice"/>
    <w:basedOn w:val="a0"/>
    <w:rsid w:val="00744048"/>
  </w:style>
  <w:style w:type="character" w:styleId="a3">
    <w:name w:val="Hyperlink"/>
    <w:basedOn w:val="a0"/>
    <w:uiPriority w:val="99"/>
    <w:semiHidden/>
    <w:unhideWhenUsed/>
    <w:rsid w:val="00744048"/>
    <w:rPr>
      <w:color w:val="0000FF"/>
      <w:u w:val="single"/>
    </w:rPr>
  </w:style>
  <w:style w:type="character" w:customStyle="1" w:styleId="position">
    <w:name w:val="position"/>
    <w:basedOn w:val="a0"/>
    <w:rsid w:val="00744048"/>
  </w:style>
  <w:style w:type="character" w:customStyle="1" w:styleId="name">
    <w:name w:val="name"/>
    <w:basedOn w:val="a0"/>
    <w:rsid w:val="00744048"/>
  </w:style>
  <w:style w:type="paragraph" w:styleId="a4">
    <w:name w:val="Normal (Web)"/>
    <w:basedOn w:val="a"/>
    <w:uiPriority w:val="99"/>
    <w:semiHidden/>
    <w:unhideWhenUsed/>
    <w:rsid w:val="0074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2021-05-10T14:26:00Z</dcterms:created>
  <dcterms:modified xsi:type="dcterms:W3CDTF">2021-06-14T11:11:00Z</dcterms:modified>
</cp:coreProperties>
</file>