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D5" w:rsidRDefault="00825D16">
      <w:pPr>
        <w:spacing w:before="40" w:after="0"/>
        <w:jc w:val="center"/>
      </w:pPr>
      <w:r>
        <w:rPr>
          <w:rFonts w:ascii="Times New Roman" w:hAnsi="Times New Roman" w:cs="Times New Roman"/>
          <w:b/>
          <w:bCs/>
          <w:sz w:val="26"/>
          <w:szCs w:val="26"/>
          <w:lang w:val="en-GB"/>
        </w:rPr>
        <w:t>All that glitters: personal ornamentation in the Middle and Late Bronze Age of Britain and Ireland</w:t>
      </w:r>
    </w:p>
    <w:p w:rsidR="008B29D5" w:rsidRDefault="00825D16">
      <w:pPr>
        <w:spacing w:before="240"/>
        <w:jc w:val="center"/>
      </w:pPr>
      <w:bookmarkStart w:id="0" w:name="__DdeLink__294_2697100778"/>
      <w:r>
        <w:rPr>
          <w:rFonts w:ascii="Times New Roman" w:hAnsi="Times New Roman" w:cs="Times New Roman"/>
          <w:szCs w:val="20"/>
          <w:lang w:val="en-GB"/>
        </w:rPr>
        <w:t xml:space="preserve">Allison </w:t>
      </w:r>
      <w:proofErr w:type="spellStart"/>
      <w:r>
        <w:rPr>
          <w:rFonts w:ascii="Times New Roman" w:hAnsi="Times New Roman" w:cs="Times New Roman"/>
          <w:szCs w:val="20"/>
          <w:lang w:val="en-GB"/>
        </w:rPr>
        <w:t>Casaly</w:t>
      </w:r>
      <w:bookmarkEnd w:id="0"/>
      <w:proofErr w:type="spellEnd"/>
    </w:p>
    <w:p w:rsidR="008B29D5" w:rsidRDefault="00825D16">
      <w:pPr>
        <w:pStyle w:val="Titre2"/>
        <w:shd w:val="clear" w:color="auto" w:fill="FFFFFF"/>
        <w:spacing w:before="0"/>
        <w:jc w:val="center"/>
      </w:pPr>
      <w:r>
        <w:rPr>
          <w:rFonts w:ascii="Times New Roman" w:eastAsia="Times New Roman" w:hAnsi="Times New Roman" w:cs="Times New Roman"/>
          <w:color w:val="auto"/>
          <w:sz w:val="20"/>
          <w:szCs w:val="20"/>
          <w:lang w:val="en-GB" w:eastAsia="ca-ES"/>
        </w:rPr>
        <w:t>New York University, Department of Anthropology</w:t>
      </w:r>
    </w:p>
    <w:p w:rsidR="008B29D5" w:rsidRDefault="00825D16">
      <w:pPr>
        <w:pStyle w:val="Titre2"/>
        <w:shd w:val="clear" w:color="auto" w:fill="FFFFFF"/>
        <w:spacing w:before="0"/>
        <w:jc w:val="center"/>
      </w:pPr>
      <w:r>
        <w:rPr>
          <w:rFonts w:ascii="Times New Roman" w:eastAsia="Times New Roman" w:hAnsi="Times New Roman" w:cs="Times New Roman"/>
          <w:color w:val="auto"/>
          <w:sz w:val="20"/>
          <w:szCs w:val="20"/>
          <w:lang w:val="en-GB" w:eastAsia="ca-ES"/>
        </w:rPr>
        <w:t>25 Waverly Place, New York, NY 10003</w:t>
      </w:r>
    </w:p>
    <w:p w:rsidR="008B29D5" w:rsidRDefault="008B29D5">
      <w:pPr>
        <w:pStyle w:val="NormalWeb"/>
        <w:shd w:val="clear" w:color="auto" w:fill="FFFFFF"/>
        <w:spacing w:beforeAutospacing="0" w:after="0" w:afterAutospacing="0"/>
        <w:jc w:val="center"/>
        <w:rPr>
          <w:sz w:val="20"/>
          <w:szCs w:val="20"/>
        </w:rPr>
      </w:pPr>
    </w:p>
    <w:p w:rsidR="008B29D5" w:rsidRDefault="008B29D5">
      <w:pPr>
        <w:pStyle w:val="NormalWeb"/>
        <w:shd w:val="clear" w:color="auto" w:fill="FFFFFF"/>
        <w:spacing w:beforeAutospacing="0" w:after="0" w:afterAutospacing="0"/>
        <w:jc w:val="center"/>
        <w:rPr>
          <w:sz w:val="20"/>
          <w:szCs w:val="20"/>
        </w:rPr>
      </w:pPr>
    </w:p>
    <w:p w:rsidR="008B29D5" w:rsidRDefault="00825D16">
      <w:pPr>
        <w:pStyle w:val="NormalWeb"/>
        <w:shd w:val="clear" w:color="auto" w:fill="FFFFFF"/>
        <w:spacing w:beforeAutospacing="0" w:after="0" w:afterAutospacing="0"/>
        <w:jc w:val="center"/>
      </w:pPr>
      <w:r>
        <w:rPr>
          <w:b/>
          <w:sz w:val="22"/>
          <w:szCs w:val="20"/>
        </w:rPr>
        <w:t>Abstract</w:t>
      </w:r>
    </w:p>
    <w:p w:rsidR="008B29D5" w:rsidRDefault="00825D16">
      <w:r>
        <w:rPr>
          <w:rFonts w:ascii="Times New Roman" w:hAnsi="Times New Roman" w:cs="Times New Roman"/>
          <w:lang w:val="en-GB"/>
        </w:rPr>
        <w:t xml:space="preserve">This paper analyses the chronology, spatial </w:t>
      </w:r>
      <w:r>
        <w:rPr>
          <w:rFonts w:ascii="Times New Roman" w:hAnsi="Times New Roman" w:cs="Times New Roman"/>
          <w:lang w:val="en-GB"/>
        </w:rPr>
        <w:t>distribution, and depositional practices of personal ornaments in the Middle and Late Bronze Age in Britain and Ireland. In addition to the more commonly known gold and bronze ornaments, it incorporates ornaments of amber, shale, jet, lignite, and glass. E</w:t>
      </w:r>
      <w:r>
        <w:rPr>
          <w:rFonts w:ascii="Times New Roman" w:hAnsi="Times New Roman" w:cs="Times New Roman"/>
          <w:lang w:val="en-GB"/>
        </w:rPr>
        <w:t xml:space="preserve">vidence for regional consistencies in ornament form, decoration, and association with other objects </w:t>
      </w:r>
      <w:proofErr w:type="gramStart"/>
      <w:r>
        <w:rPr>
          <w:rFonts w:ascii="Times New Roman" w:hAnsi="Times New Roman" w:cs="Times New Roman"/>
          <w:lang w:val="en-GB"/>
        </w:rPr>
        <w:t>are evaluated</w:t>
      </w:r>
      <w:proofErr w:type="gramEnd"/>
      <w:r>
        <w:rPr>
          <w:rFonts w:ascii="Times New Roman" w:hAnsi="Times New Roman" w:cs="Times New Roman"/>
          <w:lang w:val="en-GB"/>
        </w:rPr>
        <w:t xml:space="preserve"> in order to identify patterns of identity, mobility and exchange. Finally, this paper contextualizes personal ornamentation within the broader</w:t>
      </w:r>
      <w:r>
        <w:rPr>
          <w:rFonts w:ascii="Times New Roman" w:hAnsi="Times New Roman" w:cs="Times New Roman"/>
          <w:lang w:val="en-GB"/>
        </w:rPr>
        <w:t xml:space="preserve"> Bronze Age society by assessing the relationship between ornaments and settlements, field systems, and the dead.</w:t>
      </w:r>
    </w:p>
    <w:p w:rsidR="008B29D5" w:rsidRDefault="00825D16">
      <w:pPr>
        <w:pStyle w:val="Titre2"/>
        <w:jc w:val="both"/>
        <w:rPr>
          <w:lang w:val="en-GB"/>
        </w:rPr>
      </w:pPr>
      <w:r>
        <w:rPr>
          <w:rFonts w:ascii="Times New Roman" w:hAnsi="Times New Roman" w:cs="Times New Roman"/>
          <w:b/>
          <w:color w:val="auto"/>
          <w:sz w:val="22"/>
          <w:szCs w:val="22"/>
          <w:lang w:val="en-GB"/>
        </w:rPr>
        <w:t>Keywords</w:t>
      </w:r>
    </w:p>
    <w:p w:rsidR="008B29D5" w:rsidRDefault="00825D16">
      <w:pPr>
        <w:spacing w:before="240"/>
        <w:jc w:val="both"/>
      </w:pPr>
      <w:bookmarkStart w:id="1" w:name="_GoBack"/>
      <w:r>
        <w:rPr>
          <w:rFonts w:ascii="Times New Roman" w:hAnsi="Times New Roman" w:cs="Times New Roman"/>
          <w:lang w:val="en-GB"/>
        </w:rPr>
        <w:t>Bronze Age; Britain; Ireland; personal ornaments;</w:t>
      </w:r>
      <w:r>
        <w:rPr>
          <w:rFonts w:ascii="Times New Roman" w:hAnsi="Times New Roman" w:cs="Times New Roman"/>
          <w:lang w:val="en-GB"/>
        </w:rPr>
        <w:t xml:space="preserve"> society</w:t>
      </w:r>
    </w:p>
    <w:bookmarkEnd w:id="1"/>
    <w:p w:rsidR="008B29D5" w:rsidRDefault="008B29D5">
      <w:pPr>
        <w:spacing w:before="240"/>
        <w:jc w:val="both"/>
      </w:pPr>
    </w:p>
    <w:sectPr w:rsidR="008B29D5">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D5"/>
    <w:rsid w:val="00825D16"/>
    <w:rsid w:val="008B29D5"/>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A07A2-16F7-4FDE-A6ED-2C72934C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D3"/>
    <w:pPr>
      <w:spacing w:after="160" w:line="259" w:lineRule="auto"/>
    </w:pPr>
    <w:rPr>
      <w:sz w:val="22"/>
      <w:lang w:val="fr-FR"/>
    </w:rPr>
  </w:style>
  <w:style w:type="paragraph" w:styleId="Titre1">
    <w:name w:val="heading 1"/>
    <w:basedOn w:val="Heading"/>
    <w:qFormat/>
    <w:pPr>
      <w:outlineLvl w:val="0"/>
    </w:pPr>
    <w:rPr>
      <w:rFonts w:ascii="Liberation Serif" w:eastAsia="DejaVu Sans" w:hAnsi="Liberation Serif" w:cs="DejaVu Sans"/>
      <w:b/>
      <w:bCs/>
      <w:sz w:val="48"/>
      <w:szCs w:val="48"/>
    </w:rPr>
  </w:style>
  <w:style w:type="paragraph" w:styleId="Titre2">
    <w:name w:val="heading 2"/>
    <w:basedOn w:val="Normal"/>
    <w:next w:val="Normal"/>
    <w:link w:val="Titre2Car"/>
    <w:uiPriority w:val="9"/>
    <w:unhideWhenUsed/>
    <w:qFormat/>
    <w:rsid w:val="007E4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Car">
    <w:name w:val="Sous-titre Car"/>
    <w:basedOn w:val="Policepardfaut"/>
    <w:link w:val="Sous-titre"/>
    <w:uiPriority w:val="11"/>
    <w:qFormat/>
    <w:rsid w:val="00B700D3"/>
    <w:rPr>
      <w:rFonts w:eastAsiaTheme="minorEastAsia"/>
      <w:color w:val="5A5A5A" w:themeColor="text1" w:themeTint="A5"/>
      <w:spacing w:val="15"/>
    </w:rPr>
  </w:style>
  <w:style w:type="character" w:styleId="Textedelespacerserv">
    <w:name w:val="Placeholder Text"/>
    <w:basedOn w:val="Policepardfaut"/>
    <w:uiPriority w:val="99"/>
    <w:semiHidden/>
    <w:qFormat/>
    <w:rsid w:val="00B700D3"/>
    <w:rPr>
      <w:color w:val="808080"/>
    </w:rPr>
  </w:style>
  <w:style w:type="character" w:customStyle="1" w:styleId="Titre2Car">
    <w:name w:val="Titre 2 Car"/>
    <w:basedOn w:val="Policepardfaut"/>
    <w:link w:val="Titre2"/>
    <w:uiPriority w:val="9"/>
    <w:qFormat/>
    <w:rsid w:val="007E4FB4"/>
    <w:rPr>
      <w:rFonts w:asciiTheme="majorHAnsi" w:eastAsiaTheme="majorEastAsia" w:hAnsiTheme="majorHAnsi" w:cstheme="majorBidi"/>
      <w:color w:val="2E74B5" w:themeColor="accent1" w:themeShade="BF"/>
      <w:sz w:val="26"/>
      <w:szCs w:val="26"/>
    </w:rPr>
  </w:style>
  <w:style w:type="character" w:customStyle="1" w:styleId="ListLabel1">
    <w:name w:val="ListLabel 1"/>
    <w:qFormat/>
    <w:rPr>
      <w:rFonts w:cs="Times New Roman"/>
      <w:sz w:val="24"/>
    </w:rPr>
  </w:style>
  <w:style w:type="character" w:customStyle="1" w:styleId="ListLabel2">
    <w:name w:val="ListLabel 2"/>
    <w:qFormat/>
    <w:rPr>
      <w:rFonts w:cs="Times New Roman"/>
      <w:sz w:val="24"/>
    </w:rPr>
  </w:style>
  <w:style w:type="character" w:customStyle="1" w:styleId="ListLabel3">
    <w:name w:val="ListLabel 3"/>
    <w:qFormat/>
    <w:rPr>
      <w:rFonts w:cs="Times New Roman"/>
      <w:sz w:val="24"/>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beforeAutospacing="1" w:afterAutospacing="1" w:line="240" w:lineRule="auto"/>
    </w:pPr>
    <w:rPr>
      <w:rFonts w:ascii="Times New Roman" w:eastAsia="Times New Roman" w:hAnsi="Times New Roman" w:cs="Times New Roman"/>
      <w:sz w:val="24"/>
      <w:szCs w:val="24"/>
      <w:lang w:eastAsia="ca-ES"/>
    </w:rPr>
  </w:style>
  <w:style w:type="paragraph" w:styleId="Sous-titre">
    <w:name w:val="Subtitle"/>
    <w:basedOn w:val="Normal"/>
    <w:next w:val="Normal"/>
    <w:link w:val="Sous-titreCar"/>
    <w:uiPriority w:val="11"/>
    <w:qFormat/>
    <w:rsid w:val="00B700D3"/>
    <w:rPr>
      <w:rFonts w:eastAsiaTheme="minorEastAsia"/>
      <w:color w:val="5A5A5A" w:themeColor="text1" w:themeTint="A5"/>
      <w:spacing w:val="15"/>
    </w:rPr>
  </w:style>
  <w:style w:type="paragraph" w:styleId="Paragraphedeliste">
    <w:name w:val="List Paragraph"/>
    <w:basedOn w:val="Normal"/>
    <w:uiPriority w:val="34"/>
    <w:qFormat/>
    <w:rsid w:val="00CC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145</Words>
  <Characters>803</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hp</cp:lastModifiedBy>
  <cp:revision>19</cp:revision>
  <dcterms:created xsi:type="dcterms:W3CDTF">2021-05-23T09:15:00Z</dcterms:created>
  <dcterms:modified xsi:type="dcterms:W3CDTF">2021-07-14T00:21:00Z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