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155B6" w14:textId="77777777" w:rsidR="00624B7F" w:rsidRPr="00537A6F" w:rsidRDefault="00624B7F" w:rsidP="00537A6F">
      <w:pPr>
        <w:pStyle w:val="DidefaultA"/>
        <w:spacing w:line="360" w:lineRule="auto"/>
        <w:rPr>
          <w:rFonts w:ascii="Times New Roman" w:hAnsi="Times New Roman" w:cs="Times New Roman"/>
          <w:b/>
          <w:bCs/>
          <w:lang w:val="en-GB"/>
        </w:rPr>
      </w:pPr>
    </w:p>
    <w:p w14:paraId="125A488C" w14:textId="03691A3F" w:rsidR="00433502" w:rsidRPr="00834D33" w:rsidRDefault="00624B7F" w:rsidP="00834D33">
      <w:pPr>
        <w:pStyle w:val="DidefaultA"/>
        <w:spacing w:line="360" w:lineRule="auto"/>
        <w:jc w:val="center"/>
        <w:rPr>
          <w:rFonts w:ascii="Times New Roman" w:eastAsia="Times New Roman" w:hAnsi="Times New Roman" w:cs="Times New Roman"/>
          <w:b/>
          <w:bCs/>
          <w:sz w:val="32"/>
          <w:szCs w:val="32"/>
          <w:lang w:val="en-GB"/>
        </w:rPr>
      </w:pPr>
      <w:r w:rsidRPr="00834D33">
        <w:rPr>
          <w:rFonts w:ascii="Times New Roman" w:hAnsi="Times New Roman" w:cs="Times New Roman"/>
          <w:b/>
          <w:bCs/>
          <w:sz w:val="32"/>
          <w:szCs w:val="32"/>
          <w:lang w:val="en-GB"/>
        </w:rPr>
        <w:t xml:space="preserve">Refitting bones to reconstruct Neanderthal </w:t>
      </w:r>
      <w:r w:rsidR="00D975E6" w:rsidRPr="00834D33">
        <w:rPr>
          <w:rFonts w:ascii="Times New Roman" w:hAnsi="Times New Roman" w:cs="Times New Roman"/>
          <w:b/>
          <w:bCs/>
          <w:sz w:val="32"/>
          <w:szCs w:val="32"/>
          <w:lang w:val="en-GB"/>
        </w:rPr>
        <w:t>d</w:t>
      </w:r>
      <w:r w:rsidR="00433502" w:rsidRPr="00834D33">
        <w:rPr>
          <w:rFonts w:ascii="Times New Roman" w:hAnsi="Times New Roman" w:cs="Times New Roman"/>
          <w:b/>
          <w:bCs/>
          <w:sz w:val="32"/>
          <w:szCs w:val="32"/>
          <w:lang w:val="en-GB"/>
        </w:rPr>
        <w:t xml:space="preserve">welling </w:t>
      </w:r>
      <w:r w:rsidR="00D975E6" w:rsidRPr="00834D33">
        <w:rPr>
          <w:rFonts w:ascii="Times New Roman" w:hAnsi="Times New Roman" w:cs="Times New Roman"/>
          <w:b/>
          <w:bCs/>
          <w:sz w:val="32"/>
          <w:szCs w:val="32"/>
          <w:lang w:val="en-GB"/>
        </w:rPr>
        <w:t>s</w:t>
      </w:r>
      <w:r w:rsidR="00433502" w:rsidRPr="00834D33">
        <w:rPr>
          <w:rFonts w:ascii="Times New Roman" w:hAnsi="Times New Roman" w:cs="Times New Roman"/>
          <w:b/>
          <w:bCs/>
          <w:sz w:val="32"/>
          <w:szCs w:val="32"/>
          <w:lang w:val="en-GB"/>
        </w:rPr>
        <w:t xml:space="preserve">pace </w:t>
      </w:r>
      <w:r w:rsidR="00D975E6" w:rsidRPr="00834D33">
        <w:rPr>
          <w:rFonts w:ascii="Times New Roman" w:hAnsi="Times New Roman" w:cs="Times New Roman"/>
          <w:b/>
          <w:bCs/>
          <w:sz w:val="32"/>
          <w:szCs w:val="32"/>
          <w:lang w:val="en-GB"/>
        </w:rPr>
        <w:t>u</w:t>
      </w:r>
      <w:r w:rsidR="00433502" w:rsidRPr="00834D33">
        <w:rPr>
          <w:rFonts w:ascii="Times New Roman" w:hAnsi="Times New Roman" w:cs="Times New Roman"/>
          <w:b/>
          <w:bCs/>
          <w:sz w:val="32"/>
          <w:szCs w:val="32"/>
          <w:lang w:val="en-GB"/>
        </w:rPr>
        <w:t xml:space="preserve">se: </w:t>
      </w:r>
      <w:r w:rsidRPr="00834D33">
        <w:rPr>
          <w:rFonts w:ascii="Times New Roman" w:hAnsi="Times New Roman" w:cs="Times New Roman"/>
          <w:b/>
          <w:bCs/>
          <w:sz w:val="32"/>
          <w:szCs w:val="32"/>
          <w:lang w:val="en-GB"/>
        </w:rPr>
        <w:t xml:space="preserve">the case of Fumane Cave </w:t>
      </w:r>
      <w:r w:rsidR="00433502" w:rsidRPr="00834D33">
        <w:rPr>
          <w:rFonts w:ascii="Times New Roman" w:hAnsi="Times New Roman" w:cs="Times New Roman"/>
          <w:b/>
          <w:bCs/>
          <w:sz w:val="32"/>
          <w:szCs w:val="32"/>
          <w:lang w:val="en-GB"/>
        </w:rPr>
        <w:t>(Verona, Italy)</w:t>
      </w:r>
    </w:p>
    <w:p w14:paraId="409E771C" w14:textId="77777777" w:rsidR="00433502" w:rsidRPr="00537A6F" w:rsidRDefault="00433502" w:rsidP="00537A6F">
      <w:pPr>
        <w:pStyle w:val="Di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eastAsia="Times New Roman" w:hAnsi="Times New Roman" w:cs="Times New Roman"/>
          <w:lang w:val="en-GB"/>
        </w:rPr>
      </w:pPr>
    </w:p>
    <w:p w14:paraId="7AAEF6DF" w14:textId="6B346A32" w:rsidR="00433502" w:rsidRPr="00834D33" w:rsidRDefault="00433502" w:rsidP="00B6010A">
      <w:pPr>
        <w:pStyle w:val="Di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eastAsia="Times New Roman" w:hAnsi="Times New Roman" w:cs="Times New Roman"/>
          <w:sz w:val="20"/>
          <w:szCs w:val="20"/>
        </w:rPr>
      </w:pPr>
      <w:r w:rsidRPr="00834D33">
        <w:rPr>
          <w:rFonts w:ascii="Times New Roman" w:hAnsi="Times New Roman" w:cs="Times New Roman"/>
          <w:sz w:val="20"/>
          <w:szCs w:val="20"/>
        </w:rPr>
        <w:t>Marta Modolo</w:t>
      </w:r>
      <w:r w:rsidRPr="00834D33">
        <w:rPr>
          <w:rFonts w:ascii="Times New Roman" w:hAnsi="Times New Roman" w:cs="Times New Roman"/>
          <w:sz w:val="20"/>
          <w:szCs w:val="20"/>
          <w:vertAlign w:val="superscript"/>
        </w:rPr>
        <w:t>a</w:t>
      </w:r>
      <w:r w:rsidRPr="00834D33">
        <w:rPr>
          <w:rFonts w:ascii="Times New Roman" w:hAnsi="Times New Roman" w:cs="Times New Roman"/>
          <w:sz w:val="20"/>
          <w:szCs w:val="20"/>
        </w:rPr>
        <w:t>, Marco Peresani</w:t>
      </w:r>
      <w:r w:rsidR="00B6010A">
        <w:rPr>
          <w:rFonts w:ascii="Times New Roman" w:hAnsi="Times New Roman" w:cs="Times New Roman"/>
          <w:sz w:val="20"/>
          <w:szCs w:val="20"/>
          <w:vertAlign w:val="superscript"/>
        </w:rPr>
        <w:t>b</w:t>
      </w:r>
      <w:bookmarkStart w:id="0" w:name="_GoBack"/>
      <w:bookmarkEnd w:id="0"/>
      <w:r w:rsidRPr="00834D33">
        <w:rPr>
          <w:rFonts w:ascii="Times New Roman" w:hAnsi="Times New Roman" w:cs="Times New Roman"/>
          <w:sz w:val="20"/>
          <w:szCs w:val="20"/>
        </w:rPr>
        <w:t xml:space="preserve"> </w:t>
      </w:r>
    </w:p>
    <w:p w14:paraId="0683F799" w14:textId="0AF77C7C" w:rsidR="00433502" w:rsidRPr="00834D33" w:rsidRDefault="00433502" w:rsidP="00537A6F">
      <w:pPr>
        <w:pStyle w:val="Di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eastAsia="Times New Roman" w:hAnsi="Times New Roman" w:cs="Times New Roman"/>
          <w:sz w:val="20"/>
          <w:szCs w:val="20"/>
        </w:rPr>
      </w:pPr>
      <w:r w:rsidRPr="00834D33">
        <w:rPr>
          <w:rFonts w:ascii="Times New Roman" w:hAnsi="Times New Roman" w:cs="Times New Roman"/>
          <w:sz w:val="20"/>
          <w:szCs w:val="20"/>
          <w:vertAlign w:val="superscript"/>
        </w:rPr>
        <w:t xml:space="preserve">a </w:t>
      </w:r>
      <w:r w:rsidRPr="00834D33">
        <w:rPr>
          <w:rFonts w:ascii="Times New Roman" w:hAnsi="Times New Roman" w:cs="Times New Roman"/>
          <w:sz w:val="20"/>
          <w:szCs w:val="20"/>
        </w:rPr>
        <w:t>Dipartimento di Studi Umanistici, Sezione di Scienze Preistoriche e Antropologiche, Università degli Studi di Ferrara, Corso Ercole I d'Este 32, 44100 Ferrara</w:t>
      </w:r>
    </w:p>
    <w:p w14:paraId="0FBE5AB6" w14:textId="7A1B55A0" w:rsidR="00433502" w:rsidRPr="00834D33" w:rsidRDefault="00B6010A" w:rsidP="00537A6F">
      <w:pPr>
        <w:pStyle w:val="Di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eastAsia="Times New Roman" w:hAnsi="Times New Roman" w:cs="Times New Roman"/>
          <w:sz w:val="20"/>
          <w:szCs w:val="20"/>
        </w:rPr>
      </w:pPr>
      <w:r w:rsidRPr="00B6010A">
        <w:rPr>
          <w:rFonts w:ascii="Times New Roman" w:eastAsia="Times New Roman" w:hAnsi="Times New Roman" w:cs="Times New Roman"/>
          <w:sz w:val="20"/>
          <w:szCs w:val="20"/>
          <w:vertAlign w:val="superscript"/>
        </w:rPr>
        <w:t>b</w:t>
      </w:r>
      <w:r w:rsidR="00681C9A" w:rsidRPr="00834D33">
        <w:rPr>
          <w:rFonts w:ascii="Times New Roman" w:eastAsia="Times New Roman" w:hAnsi="Times New Roman" w:cs="Times New Roman"/>
          <w:sz w:val="20"/>
          <w:szCs w:val="20"/>
        </w:rPr>
        <w:t xml:space="preserve"> Istituto di Geologia Ambientale e Geoingegneria, Consiglio Nazionale delle Ricerche, Piazza della Scienza 1, 20126 Milano, Italy.</w:t>
      </w:r>
    </w:p>
    <w:p w14:paraId="14AABF74" w14:textId="7BBDD8CB" w:rsidR="00433502" w:rsidRPr="00834D33" w:rsidRDefault="00A452EE" w:rsidP="00537A6F">
      <w:pPr>
        <w:pStyle w:val="DidefaultA"/>
        <w:spacing w:line="360" w:lineRule="auto"/>
        <w:jc w:val="both"/>
        <w:rPr>
          <w:rFonts w:ascii="Times New Roman" w:eastAsia="Times New Roman" w:hAnsi="Times New Roman" w:cs="Times New Roman"/>
          <w:sz w:val="20"/>
          <w:szCs w:val="20"/>
        </w:rPr>
      </w:pPr>
      <w:hyperlink r:id="rId6" w:history="1">
        <w:r w:rsidR="003516FA" w:rsidRPr="00834D33">
          <w:rPr>
            <w:rStyle w:val="Lienhypertexte"/>
            <w:rFonts w:ascii="Times New Roman" w:hAnsi="Times New Roman" w:cs="Times New Roman"/>
            <w:sz w:val="20"/>
            <w:szCs w:val="20"/>
          </w:rPr>
          <w:t>mdlmrt@unife.it</w:t>
        </w:r>
      </w:hyperlink>
    </w:p>
    <w:p w14:paraId="757F759E" w14:textId="26B8D39E" w:rsidR="00433502" w:rsidRPr="00834D33" w:rsidRDefault="00A452EE" w:rsidP="00537A6F">
      <w:pPr>
        <w:pStyle w:val="DidefaultA"/>
        <w:spacing w:line="360" w:lineRule="auto"/>
        <w:jc w:val="both"/>
        <w:rPr>
          <w:rFonts w:ascii="Times New Roman" w:hAnsi="Times New Roman" w:cs="Times New Roman"/>
          <w:sz w:val="20"/>
          <w:szCs w:val="20"/>
        </w:rPr>
      </w:pPr>
      <w:hyperlink r:id="rId7" w:history="1">
        <w:r w:rsidR="00433502" w:rsidRPr="00834D33">
          <w:rPr>
            <w:rStyle w:val="Lienhypertexte"/>
            <w:rFonts w:ascii="Times New Roman" w:hAnsi="Times New Roman" w:cs="Times New Roman"/>
            <w:sz w:val="20"/>
            <w:szCs w:val="20"/>
          </w:rPr>
          <w:t>psm@unife.it</w:t>
        </w:r>
      </w:hyperlink>
    </w:p>
    <w:p w14:paraId="0BD85B75" w14:textId="77777777" w:rsidR="00433502" w:rsidRPr="00537A6F" w:rsidRDefault="00433502" w:rsidP="00537A6F">
      <w:pPr>
        <w:pStyle w:val="DidefaultA"/>
        <w:spacing w:line="360" w:lineRule="auto"/>
        <w:jc w:val="both"/>
        <w:rPr>
          <w:rFonts w:ascii="Times New Roman" w:eastAsia="Times New Roman" w:hAnsi="Times New Roman" w:cs="Times New Roman"/>
        </w:rPr>
      </w:pPr>
    </w:p>
    <w:p w14:paraId="06393E52" w14:textId="77777777" w:rsidR="00433502" w:rsidRPr="00537A6F" w:rsidRDefault="00433502" w:rsidP="00537A6F">
      <w:pPr>
        <w:pStyle w:val="DidefaultA"/>
        <w:spacing w:line="360" w:lineRule="auto"/>
        <w:jc w:val="both"/>
        <w:rPr>
          <w:rFonts w:ascii="Times New Roman" w:eastAsia="Times New Roman" w:hAnsi="Times New Roman" w:cs="Times New Roman"/>
        </w:rPr>
      </w:pPr>
    </w:p>
    <w:p w14:paraId="06AA2334" w14:textId="7AA2929B" w:rsidR="00624B7F" w:rsidRPr="00537A6F" w:rsidRDefault="00433502" w:rsidP="00537A6F">
      <w:pPr>
        <w:pStyle w:val="DidefaultA"/>
        <w:widowControl w:val="0"/>
        <w:adjustRightInd w:val="0"/>
        <w:spacing w:line="360" w:lineRule="auto"/>
        <w:jc w:val="both"/>
        <w:rPr>
          <w:rFonts w:ascii="Times New Roman" w:hAnsi="Times New Roman" w:cs="Times New Roman"/>
          <w:b/>
          <w:bCs/>
          <w:lang w:val="en-GB"/>
        </w:rPr>
      </w:pPr>
      <w:r w:rsidRPr="00537A6F">
        <w:rPr>
          <w:rFonts w:ascii="Times New Roman" w:hAnsi="Times New Roman" w:cs="Times New Roman"/>
          <w:b/>
          <w:bCs/>
          <w:lang w:val="en-GB"/>
        </w:rPr>
        <w:t>Abstract</w:t>
      </w:r>
    </w:p>
    <w:p w14:paraId="077E272D" w14:textId="77777777" w:rsidR="00537A6F" w:rsidRDefault="00537A6F" w:rsidP="00537A6F">
      <w:pPr>
        <w:pStyle w:val="NormalWeb"/>
        <w:widowControl w:val="0"/>
        <w:adjustRightInd w:val="0"/>
        <w:spacing w:line="360" w:lineRule="auto"/>
        <w:jc w:val="both"/>
        <w:rPr>
          <w:rFonts w:eastAsia="Arial Unicode MS"/>
          <w:color w:val="000000"/>
          <w:sz w:val="22"/>
          <w:szCs w:val="22"/>
          <w:u w:color="000000"/>
          <w:bdr w:val="nil"/>
          <w:lang w:val="en-GB"/>
        </w:rPr>
      </w:pPr>
      <w:r w:rsidRPr="00537A6F">
        <w:rPr>
          <w:rFonts w:eastAsia="Arial Unicode MS"/>
          <w:color w:val="000000"/>
          <w:sz w:val="22"/>
          <w:szCs w:val="22"/>
          <w:u w:color="000000"/>
          <w:bdr w:val="nil"/>
          <w:lang w:val="en-GB"/>
        </w:rPr>
        <w:t xml:space="preserve">Neanderthals’ spatial organization reflects different types of adaptive modes in response to internal and external constraints. A multidisciplinary study of the archaeological record, spatial analysis, and bone refits, compared with ethnographic data, is used to identify relevant aspects of space management, which constitutes a formal tool for interpreting the Palaeolithic record. The arrangements of artefacts and features within archaeological sites have often been employed to isolate activity areas and draw inferences about site function; this assumes that objects found in proximity were used for the same task and that artefacts were usually discarded where they were used. In this regard, refitting studies provide valuable data to achieve topics like assemblage formation processes, post-depositional dynamics, settlement patterns, definition, and integrity of stratigraphic units. The distribution of remains and documented connection lines allows understanding the space use and, consequently, human behaviour. Although these premises, faunal refits have hitherto been poorly applied in archaeological sites. </w:t>
      </w:r>
    </w:p>
    <w:p w14:paraId="22F0B22E" w14:textId="0DB1ABD0" w:rsidR="003516FA" w:rsidRDefault="00537A6F" w:rsidP="00537A6F">
      <w:pPr>
        <w:pStyle w:val="NormalWeb"/>
        <w:widowControl w:val="0"/>
        <w:adjustRightInd w:val="0"/>
        <w:spacing w:line="360" w:lineRule="auto"/>
        <w:jc w:val="both"/>
        <w:rPr>
          <w:rFonts w:eastAsia="Arial Unicode MS"/>
          <w:color w:val="000000"/>
          <w:sz w:val="22"/>
          <w:szCs w:val="22"/>
          <w:u w:color="000000"/>
          <w:bdr w:val="nil"/>
          <w:lang w:val="en-GB"/>
        </w:rPr>
      </w:pPr>
      <w:r w:rsidRPr="00537A6F">
        <w:rPr>
          <w:rFonts w:eastAsia="Arial Unicode MS"/>
          <w:color w:val="000000"/>
          <w:sz w:val="22"/>
          <w:szCs w:val="22"/>
          <w:u w:color="000000"/>
          <w:bdr w:val="nil"/>
          <w:lang w:val="en-GB"/>
        </w:rPr>
        <w:t>This paper aims to present the application of an innovative methodology applicated to the Middle Palaeolithic units A9 (47.6-45.0 Ky Cal BP) and A6-A5 (44.8-42.2 Ky Cal B.P.) of Fumane cave (Verona, Italy) that will include refits, spatial archaeology, multivariate statistic techniques and 3D model reconstructions. This latter will be an excellent way to record and transfer scientific information, and the possibility to automate or semi-automate refits of large faunal assemblages would offer new insights into zooarchaeological research methods.</w:t>
      </w:r>
    </w:p>
    <w:p w14:paraId="74190275" w14:textId="77777777" w:rsidR="00537A6F" w:rsidRPr="00537A6F" w:rsidRDefault="00537A6F" w:rsidP="00537A6F">
      <w:pPr>
        <w:pStyle w:val="NormalWeb"/>
        <w:spacing w:line="360" w:lineRule="auto"/>
        <w:jc w:val="both"/>
        <w:rPr>
          <w:rFonts w:eastAsia="Arial Unicode MS"/>
          <w:color w:val="000000"/>
          <w:sz w:val="22"/>
          <w:szCs w:val="22"/>
          <w:u w:color="000000"/>
          <w:bdr w:val="nil"/>
          <w:lang w:val="en-GB"/>
        </w:rPr>
      </w:pPr>
    </w:p>
    <w:p w14:paraId="34A79D27" w14:textId="12112BA3" w:rsidR="000E5689" w:rsidRPr="00834D33" w:rsidRDefault="003516FA" w:rsidP="00537A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eastAsiaTheme="minorHAnsi"/>
          <w:color w:val="000000" w:themeColor="text1"/>
          <w:sz w:val="18"/>
          <w:szCs w:val="18"/>
          <w:bdr w:val="none" w:sz="0" w:space="0" w:color="auto"/>
          <w:lang w:val="en-GB"/>
        </w:rPr>
      </w:pPr>
      <w:r w:rsidRPr="00834D33">
        <w:rPr>
          <w:rFonts w:eastAsiaTheme="minorHAnsi"/>
          <w:color w:val="000000" w:themeColor="text1"/>
          <w:sz w:val="18"/>
          <w:szCs w:val="18"/>
          <w:bdr w:val="none" w:sz="0" w:space="0" w:color="auto"/>
          <w:lang w:val="en-GB"/>
        </w:rPr>
        <w:t xml:space="preserve">This project has received funding from the European Union’s Horizon 2020 research and innovation programme under the </w:t>
      </w:r>
      <w:r w:rsidRPr="00834D33">
        <w:rPr>
          <w:rFonts w:eastAsiaTheme="minorHAnsi"/>
          <w:i/>
          <w:iCs/>
          <w:color w:val="000000" w:themeColor="text1"/>
          <w:sz w:val="18"/>
          <w:szCs w:val="18"/>
          <w:bdr w:val="none" w:sz="0" w:space="0" w:color="auto"/>
          <w:lang w:val="en-GB"/>
        </w:rPr>
        <w:t xml:space="preserve">Marie </w:t>
      </w:r>
      <w:proofErr w:type="spellStart"/>
      <w:r w:rsidRPr="00834D33">
        <w:rPr>
          <w:rFonts w:eastAsiaTheme="minorHAnsi"/>
          <w:i/>
          <w:iCs/>
          <w:color w:val="000000" w:themeColor="text1"/>
          <w:sz w:val="18"/>
          <w:szCs w:val="18"/>
          <w:bdr w:val="none" w:sz="0" w:space="0" w:color="auto"/>
          <w:lang w:val="en-GB"/>
        </w:rPr>
        <w:t>Sklodowska</w:t>
      </w:r>
      <w:proofErr w:type="spellEnd"/>
      <w:r w:rsidRPr="00834D33">
        <w:rPr>
          <w:rFonts w:eastAsiaTheme="minorHAnsi"/>
          <w:i/>
          <w:iCs/>
          <w:color w:val="000000" w:themeColor="text1"/>
          <w:sz w:val="18"/>
          <w:szCs w:val="18"/>
          <w:bdr w:val="none" w:sz="0" w:space="0" w:color="auto"/>
          <w:lang w:val="en-GB"/>
        </w:rPr>
        <w:t>-Curie</w:t>
      </w:r>
      <w:r w:rsidRPr="00834D33">
        <w:rPr>
          <w:rFonts w:eastAsiaTheme="minorHAnsi"/>
          <w:color w:val="000000" w:themeColor="text1"/>
          <w:sz w:val="18"/>
          <w:szCs w:val="18"/>
          <w:bdr w:val="none" w:sz="0" w:space="0" w:color="auto"/>
          <w:lang w:val="en-GB"/>
        </w:rPr>
        <w:t>, Grant Agreement N°897841</w:t>
      </w:r>
    </w:p>
    <w:p w14:paraId="79F0141E" w14:textId="77777777" w:rsidR="000E5689" w:rsidRPr="00537A6F" w:rsidRDefault="000E5689" w:rsidP="00537A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sz w:val="22"/>
          <w:szCs w:val="22"/>
          <w:lang w:val="en-GB"/>
        </w:rPr>
      </w:pPr>
    </w:p>
    <w:p w14:paraId="47430E42" w14:textId="4B60DA54" w:rsidR="00886CFE" w:rsidRPr="00834D33" w:rsidRDefault="00433502" w:rsidP="00834D33">
      <w:pPr>
        <w:pStyle w:val="Di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lang w:val="en-GB"/>
        </w:rPr>
      </w:pPr>
      <w:r w:rsidRPr="00537A6F">
        <w:rPr>
          <w:rFonts w:ascii="Times New Roman" w:hAnsi="Times New Roman" w:cs="Times New Roman"/>
          <w:lang w:val="en-GB"/>
        </w:rPr>
        <w:t xml:space="preserve">Keywords: </w:t>
      </w:r>
      <w:proofErr w:type="spellStart"/>
      <w:r w:rsidR="000E5689" w:rsidRPr="00537A6F">
        <w:rPr>
          <w:rFonts w:ascii="Times New Roman" w:hAnsi="Times New Roman" w:cs="Times New Roman"/>
          <w:lang w:val="en-GB"/>
        </w:rPr>
        <w:t>Fumane</w:t>
      </w:r>
      <w:proofErr w:type="spellEnd"/>
      <w:r w:rsidR="000E5689" w:rsidRPr="00537A6F">
        <w:rPr>
          <w:rFonts w:ascii="Times New Roman" w:hAnsi="Times New Roman" w:cs="Times New Roman"/>
          <w:lang w:val="en-GB"/>
        </w:rPr>
        <w:t xml:space="preserve"> cave; </w:t>
      </w:r>
      <w:r w:rsidRPr="00537A6F">
        <w:rPr>
          <w:rFonts w:ascii="Times New Roman" w:hAnsi="Times New Roman" w:cs="Times New Roman"/>
          <w:lang w:val="en-GB"/>
        </w:rPr>
        <w:t xml:space="preserve">Neanderthal; </w:t>
      </w:r>
      <w:r w:rsidR="000919E1" w:rsidRPr="00537A6F">
        <w:rPr>
          <w:rFonts w:ascii="Times New Roman" w:hAnsi="Times New Roman" w:cs="Times New Roman"/>
          <w:lang w:val="en-GB"/>
        </w:rPr>
        <w:t xml:space="preserve">behaviour; </w:t>
      </w:r>
      <w:r w:rsidRPr="00537A6F">
        <w:rPr>
          <w:rFonts w:ascii="Times New Roman" w:hAnsi="Times New Roman" w:cs="Times New Roman"/>
          <w:lang w:val="en-GB"/>
        </w:rPr>
        <w:t>bone refit</w:t>
      </w:r>
      <w:r w:rsidR="000E5689" w:rsidRPr="00537A6F">
        <w:rPr>
          <w:rFonts w:ascii="Times New Roman" w:hAnsi="Times New Roman" w:cs="Times New Roman"/>
          <w:lang w:val="en-GB"/>
        </w:rPr>
        <w:t xml:space="preserve">s; </w:t>
      </w:r>
      <w:r w:rsidRPr="00537A6F">
        <w:rPr>
          <w:rFonts w:ascii="Times New Roman" w:hAnsi="Times New Roman" w:cs="Times New Roman"/>
          <w:lang w:val="en-GB"/>
        </w:rPr>
        <w:t xml:space="preserve">3D </w:t>
      </w:r>
      <w:r w:rsidR="006B48BD" w:rsidRPr="00537A6F">
        <w:rPr>
          <w:rFonts w:ascii="Times New Roman" w:hAnsi="Times New Roman" w:cs="Times New Roman"/>
          <w:lang w:val="en-GB"/>
        </w:rPr>
        <w:t>model</w:t>
      </w:r>
      <w:r w:rsidR="00537A6F">
        <w:rPr>
          <w:rFonts w:ascii="Times New Roman" w:hAnsi="Times New Roman" w:cs="Times New Roman"/>
          <w:lang w:val="en-GB"/>
        </w:rPr>
        <w:t>l</w:t>
      </w:r>
      <w:r w:rsidR="006B48BD" w:rsidRPr="00537A6F">
        <w:rPr>
          <w:rFonts w:ascii="Times New Roman" w:hAnsi="Times New Roman" w:cs="Times New Roman"/>
          <w:lang w:val="en-GB"/>
        </w:rPr>
        <w:t>ing</w:t>
      </w:r>
      <w:r w:rsidRPr="00537A6F">
        <w:rPr>
          <w:rFonts w:ascii="Times New Roman" w:hAnsi="Times New Roman" w:cs="Times New Roman"/>
          <w:lang w:val="en-GB"/>
        </w:rPr>
        <w:t xml:space="preserve"> </w:t>
      </w:r>
    </w:p>
    <w:sectPr w:rsidR="00886CFE" w:rsidRPr="00834D33">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C5493" w14:textId="77777777" w:rsidR="00A452EE" w:rsidRDefault="00A452EE">
      <w:r>
        <w:separator/>
      </w:r>
    </w:p>
  </w:endnote>
  <w:endnote w:type="continuationSeparator" w:id="0">
    <w:p w14:paraId="302802F1" w14:textId="77777777" w:rsidR="00A452EE" w:rsidRDefault="00A4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18ABF" w14:textId="77777777" w:rsidR="0049038C" w:rsidRDefault="00A452EE">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4C631" w14:textId="77777777" w:rsidR="00A452EE" w:rsidRDefault="00A452EE">
      <w:r>
        <w:separator/>
      </w:r>
    </w:p>
  </w:footnote>
  <w:footnote w:type="continuationSeparator" w:id="0">
    <w:p w14:paraId="7CADC00B" w14:textId="77777777" w:rsidR="00A452EE" w:rsidRDefault="00A45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60073" w14:textId="77777777" w:rsidR="0049038C" w:rsidRDefault="00A452EE">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02"/>
    <w:rsid w:val="0000079F"/>
    <w:rsid w:val="00003D71"/>
    <w:rsid w:val="0008088D"/>
    <w:rsid w:val="000919E1"/>
    <w:rsid w:val="000E5689"/>
    <w:rsid w:val="001314C8"/>
    <w:rsid w:val="00285FD2"/>
    <w:rsid w:val="003516FA"/>
    <w:rsid w:val="00433502"/>
    <w:rsid w:val="00537A6F"/>
    <w:rsid w:val="00624B7F"/>
    <w:rsid w:val="00681C9A"/>
    <w:rsid w:val="006B48BD"/>
    <w:rsid w:val="006B7842"/>
    <w:rsid w:val="006D3B4A"/>
    <w:rsid w:val="00741832"/>
    <w:rsid w:val="00834D33"/>
    <w:rsid w:val="00886CFE"/>
    <w:rsid w:val="00A452EE"/>
    <w:rsid w:val="00AA31E9"/>
    <w:rsid w:val="00B6010A"/>
    <w:rsid w:val="00CB5089"/>
    <w:rsid w:val="00D975E6"/>
    <w:rsid w:val="00E5702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6544"/>
  <w15:chartTrackingRefBased/>
  <w15:docId w15:val="{8417C718-2E87-184A-B37E-487613E6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502"/>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estazioneepidipagina">
    <w:name w:val="Intestazione e piè di pagina"/>
    <w:rsid w:val="00433502"/>
    <w:pPr>
      <w:pBdr>
        <w:top w:val="nil"/>
        <w:left w:val="nil"/>
        <w:bottom w:val="nil"/>
        <w:right w:val="nil"/>
        <w:between w:val="nil"/>
        <w:bar w:val="nil"/>
      </w:pBdr>
      <w:tabs>
        <w:tab w:val="right" w:pos="9020"/>
      </w:tabs>
    </w:pPr>
    <w:rPr>
      <w:rFonts w:ascii="Helvetica" w:eastAsia="Arial Unicode MS" w:hAnsi="Helvetica" w:cs="Arial Unicode MS"/>
      <w:color w:val="000000"/>
      <w:bdr w:val="nil"/>
      <w:lang w:eastAsia="it-IT"/>
    </w:rPr>
  </w:style>
  <w:style w:type="paragraph" w:customStyle="1" w:styleId="DidefaultA">
    <w:name w:val="Di default A"/>
    <w:rsid w:val="00433502"/>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it-IT"/>
    </w:rPr>
  </w:style>
  <w:style w:type="character" w:styleId="Lienhypertexte">
    <w:name w:val="Hyperlink"/>
    <w:basedOn w:val="Policepardfaut"/>
    <w:uiPriority w:val="99"/>
    <w:unhideWhenUsed/>
    <w:rsid w:val="00433502"/>
    <w:rPr>
      <w:color w:val="0563C1" w:themeColor="hyperlink"/>
      <w:u w:val="single"/>
    </w:rPr>
  </w:style>
  <w:style w:type="character" w:customStyle="1" w:styleId="UnresolvedMention">
    <w:name w:val="Unresolved Mention"/>
    <w:basedOn w:val="Policepardfaut"/>
    <w:uiPriority w:val="99"/>
    <w:semiHidden/>
    <w:unhideWhenUsed/>
    <w:rsid w:val="00433502"/>
    <w:rPr>
      <w:color w:val="605E5C"/>
      <w:shd w:val="clear" w:color="auto" w:fill="E1DFDD"/>
    </w:rPr>
  </w:style>
  <w:style w:type="paragraph" w:customStyle="1" w:styleId="Default">
    <w:name w:val="Default"/>
    <w:rsid w:val="00D975E6"/>
    <w:pPr>
      <w:autoSpaceDE w:val="0"/>
      <w:autoSpaceDN w:val="0"/>
      <w:adjustRightInd w:val="0"/>
    </w:pPr>
    <w:rPr>
      <w:rFonts w:ascii="Times New Roman" w:hAnsi="Times New Roman" w:cs="Times New Roman"/>
      <w:color w:val="000000"/>
    </w:rPr>
  </w:style>
  <w:style w:type="paragraph" w:customStyle="1" w:styleId="Pa1">
    <w:name w:val="Pa1"/>
    <w:basedOn w:val="Default"/>
    <w:next w:val="Default"/>
    <w:uiPriority w:val="99"/>
    <w:rsid w:val="00D975E6"/>
    <w:pPr>
      <w:spacing w:line="241" w:lineRule="atLeast"/>
    </w:pPr>
    <w:rPr>
      <w:color w:val="auto"/>
    </w:rPr>
  </w:style>
  <w:style w:type="character" w:customStyle="1" w:styleId="A2">
    <w:name w:val="A2"/>
    <w:uiPriority w:val="99"/>
    <w:rsid w:val="00D975E6"/>
    <w:rPr>
      <w:color w:val="000000"/>
      <w:sz w:val="22"/>
      <w:szCs w:val="22"/>
    </w:rPr>
  </w:style>
  <w:style w:type="paragraph" w:styleId="NormalWeb">
    <w:name w:val="Normal (Web)"/>
    <w:basedOn w:val="Normal"/>
    <w:uiPriority w:val="99"/>
    <w:unhideWhenUsed/>
    <w:rsid w:val="00AA31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styleId="Accentuation">
    <w:name w:val="Emphasis"/>
    <w:basedOn w:val="Policepardfaut"/>
    <w:uiPriority w:val="20"/>
    <w:qFormat/>
    <w:rsid w:val="00AA31E9"/>
    <w:rPr>
      <w:i/>
      <w:iCs/>
    </w:rPr>
  </w:style>
  <w:style w:type="character" w:styleId="Lienhypertextesuivivisit">
    <w:name w:val="FollowedHyperlink"/>
    <w:basedOn w:val="Policepardfaut"/>
    <w:uiPriority w:val="99"/>
    <w:semiHidden/>
    <w:unhideWhenUsed/>
    <w:rsid w:val="003516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71801">
      <w:bodyDiv w:val="1"/>
      <w:marLeft w:val="0"/>
      <w:marRight w:val="0"/>
      <w:marTop w:val="0"/>
      <w:marBottom w:val="0"/>
      <w:divBdr>
        <w:top w:val="none" w:sz="0" w:space="0" w:color="auto"/>
        <w:left w:val="none" w:sz="0" w:space="0" w:color="auto"/>
        <w:bottom w:val="none" w:sz="0" w:space="0" w:color="auto"/>
        <w:right w:val="none" w:sz="0" w:space="0" w:color="auto"/>
      </w:divBdr>
    </w:div>
    <w:div w:id="863784799">
      <w:bodyDiv w:val="1"/>
      <w:marLeft w:val="0"/>
      <w:marRight w:val="0"/>
      <w:marTop w:val="0"/>
      <w:marBottom w:val="0"/>
      <w:divBdr>
        <w:top w:val="none" w:sz="0" w:space="0" w:color="auto"/>
        <w:left w:val="none" w:sz="0" w:space="0" w:color="auto"/>
        <w:bottom w:val="none" w:sz="0" w:space="0" w:color="auto"/>
        <w:right w:val="none" w:sz="0" w:space="0" w:color="auto"/>
      </w:divBdr>
    </w:div>
    <w:div w:id="214566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sm@unif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dlmrt@unife.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378</Words>
  <Characters>2084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Modolo</dc:creator>
  <cp:keywords/>
  <dc:description/>
  <cp:lastModifiedBy>hp</cp:lastModifiedBy>
  <cp:revision>7</cp:revision>
  <dcterms:created xsi:type="dcterms:W3CDTF">2021-06-09T06:36:00Z</dcterms:created>
  <dcterms:modified xsi:type="dcterms:W3CDTF">2021-07-20T09:13:00Z</dcterms:modified>
</cp:coreProperties>
</file>