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3C" w:rsidRPr="006B5F36" w:rsidRDefault="006B5F36" w:rsidP="006B5F36">
      <w:pPr>
        <w:jc w:val="center"/>
        <w:rPr>
          <w:rFonts w:ascii="Times New Roman" w:hAnsi="Times New Roman" w:cs="Times New Roman"/>
          <w:b/>
          <w:color w:val="1D2228"/>
          <w:sz w:val="24"/>
          <w:szCs w:val="18"/>
          <w:shd w:val="clear" w:color="auto" w:fill="FFFFFF"/>
        </w:rPr>
      </w:pPr>
      <w:bookmarkStart w:id="0" w:name="_GoBack"/>
      <w:r w:rsidRPr="006B5F36">
        <w:rPr>
          <w:rFonts w:ascii="Times New Roman" w:hAnsi="Times New Roman" w:cs="Times New Roman"/>
          <w:b/>
          <w:color w:val="1D2228"/>
          <w:sz w:val="24"/>
          <w:szCs w:val="18"/>
          <w:shd w:val="clear" w:color="auto" w:fill="FFFFFF"/>
        </w:rPr>
        <w:t xml:space="preserve">Conservation et mise en valeur </w:t>
      </w:r>
      <w:bookmarkEnd w:id="0"/>
      <w:r w:rsidRPr="006B5F36">
        <w:rPr>
          <w:rFonts w:ascii="Times New Roman" w:hAnsi="Times New Roman" w:cs="Times New Roman"/>
          <w:b/>
          <w:color w:val="1D2228"/>
          <w:sz w:val="24"/>
          <w:szCs w:val="18"/>
          <w:shd w:val="clear" w:color="auto" w:fill="FFFFFF"/>
        </w:rPr>
        <w:t>de l’art rupestre dans les zones à risque au Cameroun</w:t>
      </w:r>
    </w:p>
    <w:p w:rsidR="006B5F36" w:rsidRPr="006B5F36" w:rsidRDefault="006B5F36" w:rsidP="006B5F36">
      <w:pPr>
        <w:jc w:val="center"/>
        <w:rPr>
          <w:rFonts w:ascii="Times New Roman" w:hAnsi="Times New Roman" w:cs="Times New Roman"/>
          <w:sz w:val="24"/>
          <w:szCs w:val="18"/>
          <w:lang w:val="en-GB"/>
        </w:rPr>
      </w:pPr>
      <w:proofErr w:type="spellStart"/>
      <w:r w:rsidRPr="006B5F36">
        <w:rPr>
          <w:rFonts w:ascii="Times New Roman" w:hAnsi="Times New Roman" w:cs="Times New Roman"/>
          <w:sz w:val="24"/>
          <w:szCs w:val="18"/>
          <w:lang w:val="en-GB"/>
        </w:rPr>
        <w:t>Kaji</w:t>
      </w:r>
      <w:proofErr w:type="spellEnd"/>
      <w:r w:rsidRPr="006B5F36">
        <w:rPr>
          <w:rFonts w:ascii="Times New Roman" w:hAnsi="Times New Roman" w:cs="Times New Roman"/>
          <w:sz w:val="24"/>
          <w:szCs w:val="18"/>
          <w:lang w:val="en-GB"/>
        </w:rPr>
        <w:t xml:space="preserve"> </w:t>
      </w:r>
      <w:proofErr w:type="spellStart"/>
      <w:r w:rsidRPr="006B5F36">
        <w:rPr>
          <w:rFonts w:ascii="Times New Roman" w:hAnsi="Times New Roman" w:cs="Times New Roman"/>
          <w:sz w:val="24"/>
          <w:szCs w:val="18"/>
          <w:lang w:val="en-GB"/>
        </w:rPr>
        <w:t>Appolinaire</w:t>
      </w:r>
      <w:proofErr w:type="spellEnd"/>
    </w:p>
    <w:p w:rsidR="006B5F36" w:rsidRDefault="006B5F36"/>
    <w:p w:rsidR="006B5F36" w:rsidRPr="000978DE" w:rsidRDefault="006B5F36" w:rsidP="006B5F36">
      <w:pPr>
        <w:ind w:left="-15" w:right="-9"/>
        <w:jc w:val="both"/>
        <w:rPr>
          <w:rFonts w:ascii="Times New Roman" w:hAnsi="Times New Roman" w:cs="Times New Roman"/>
          <w:sz w:val="18"/>
          <w:szCs w:val="18"/>
        </w:rPr>
      </w:pPr>
      <w:r w:rsidRPr="000978DE">
        <w:rPr>
          <w:rFonts w:ascii="Times New Roman" w:hAnsi="Times New Roman" w:cs="Times New Roman"/>
          <w:sz w:val="18"/>
          <w:szCs w:val="18"/>
        </w:rPr>
        <w:t xml:space="preserve">Dans un processus de protection et de mise en valeur de son patrimoine culturel, le Cameroun a voté la loi n°2013/003 du 18 avril 2013 régissant le patrimoine culturel au Cameroun. </w:t>
      </w:r>
    </w:p>
    <w:p w:rsidR="006B5F36" w:rsidRPr="000978DE" w:rsidRDefault="006B5F36" w:rsidP="006B5F36">
      <w:pPr>
        <w:ind w:left="-15" w:right="-9"/>
        <w:jc w:val="both"/>
        <w:rPr>
          <w:rFonts w:ascii="Times New Roman" w:hAnsi="Times New Roman" w:cs="Times New Roman"/>
          <w:sz w:val="18"/>
          <w:szCs w:val="18"/>
        </w:rPr>
      </w:pPr>
      <w:r w:rsidRPr="000978DE">
        <w:rPr>
          <w:rFonts w:ascii="Times New Roman" w:hAnsi="Times New Roman" w:cs="Times New Roman"/>
          <w:sz w:val="18"/>
          <w:szCs w:val="18"/>
        </w:rPr>
        <w:t xml:space="preserve">Le vote de cette loi et son application détermine la volonté de l’Etat du Cameroun à favoriser la connaissance de tout ce qui constitue des témoignages matériels et immatériels de sa culture.  </w:t>
      </w:r>
    </w:p>
    <w:p w:rsidR="006B5F36" w:rsidRPr="000978DE" w:rsidRDefault="006B5F36" w:rsidP="006B5F36">
      <w:pPr>
        <w:ind w:left="-15" w:right="-9"/>
        <w:jc w:val="both"/>
        <w:rPr>
          <w:rFonts w:ascii="Times New Roman" w:hAnsi="Times New Roman" w:cs="Times New Roman"/>
          <w:sz w:val="18"/>
          <w:szCs w:val="18"/>
        </w:rPr>
      </w:pPr>
      <w:r w:rsidRPr="000978DE">
        <w:rPr>
          <w:rFonts w:ascii="Times New Roman" w:hAnsi="Times New Roman" w:cs="Times New Roman"/>
          <w:sz w:val="18"/>
          <w:szCs w:val="18"/>
        </w:rPr>
        <w:t xml:space="preserve">Le matériel archéologique et les représentations d’art rupestre font partie de ces témoignages culturels qui requièrent une grande attention de l’Etat du </w:t>
      </w:r>
      <w:proofErr w:type="gramStart"/>
      <w:r w:rsidRPr="000978DE">
        <w:rPr>
          <w:rFonts w:ascii="Times New Roman" w:hAnsi="Times New Roman" w:cs="Times New Roman"/>
          <w:sz w:val="18"/>
          <w:szCs w:val="18"/>
        </w:rPr>
        <w:t>Cameroun ,</w:t>
      </w:r>
      <w:proofErr w:type="gramEnd"/>
      <w:r w:rsidRPr="000978DE">
        <w:rPr>
          <w:rFonts w:ascii="Times New Roman" w:hAnsi="Times New Roman" w:cs="Times New Roman"/>
          <w:sz w:val="18"/>
          <w:szCs w:val="18"/>
        </w:rPr>
        <w:t xml:space="preserve">  de la communauté scientifique nationale et internationale.  </w:t>
      </w:r>
    </w:p>
    <w:p w:rsidR="006B5F36" w:rsidRPr="000978DE" w:rsidRDefault="006B5F36" w:rsidP="006B5F36">
      <w:pPr>
        <w:ind w:left="-15" w:right="-9"/>
        <w:jc w:val="both"/>
        <w:rPr>
          <w:rFonts w:ascii="Times New Roman" w:hAnsi="Times New Roman" w:cs="Times New Roman"/>
          <w:sz w:val="18"/>
          <w:szCs w:val="18"/>
        </w:rPr>
      </w:pPr>
      <w:r w:rsidRPr="000978DE">
        <w:rPr>
          <w:rFonts w:ascii="Times New Roman" w:hAnsi="Times New Roman" w:cs="Times New Roman"/>
          <w:sz w:val="18"/>
          <w:szCs w:val="18"/>
        </w:rPr>
        <w:t xml:space="preserve">Avant d’aborder les questions de la conservation et de la valorisation de l’art rupestre au Cameroun, il est </w:t>
      </w:r>
      <w:proofErr w:type="spellStart"/>
      <w:r w:rsidRPr="000978DE">
        <w:rPr>
          <w:rFonts w:ascii="Times New Roman" w:hAnsi="Times New Roman" w:cs="Times New Roman"/>
          <w:sz w:val="18"/>
          <w:szCs w:val="18"/>
        </w:rPr>
        <w:t>necessaire</w:t>
      </w:r>
      <w:proofErr w:type="spellEnd"/>
      <w:r w:rsidRPr="000978DE">
        <w:rPr>
          <w:rFonts w:ascii="Times New Roman" w:hAnsi="Times New Roman" w:cs="Times New Roman"/>
          <w:sz w:val="18"/>
          <w:szCs w:val="18"/>
        </w:rPr>
        <w:t xml:space="preserve"> de faire une </w:t>
      </w:r>
      <w:proofErr w:type="spellStart"/>
      <w:r w:rsidRPr="000978DE">
        <w:rPr>
          <w:rFonts w:ascii="Times New Roman" w:hAnsi="Times New Roman" w:cs="Times New Roman"/>
          <w:sz w:val="18"/>
          <w:szCs w:val="18"/>
        </w:rPr>
        <w:t>génèse</w:t>
      </w:r>
      <w:proofErr w:type="spellEnd"/>
      <w:r w:rsidRPr="000978DE">
        <w:rPr>
          <w:rFonts w:ascii="Times New Roman" w:hAnsi="Times New Roman" w:cs="Times New Roman"/>
          <w:sz w:val="18"/>
          <w:szCs w:val="18"/>
        </w:rPr>
        <w:t xml:space="preserve"> des découvertes, faire un état des lieux, apprécier les travaux de recherche et les publications sur le sujet. </w:t>
      </w:r>
    </w:p>
    <w:p w:rsidR="006B5F36" w:rsidRPr="000978DE" w:rsidRDefault="006B5F36" w:rsidP="006B5F36">
      <w:pPr>
        <w:ind w:left="-15" w:right="-9"/>
        <w:jc w:val="both"/>
        <w:rPr>
          <w:rFonts w:ascii="Times New Roman" w:hAnsi="Times New Roman" w:cs="Times New Roman"/>
          <w:sz w:val="18"/>
          <w:szCs w:val="18"/>
        </w:rPr>
      </w:pPr>
      <w:r w:rsidRPr="000978DE">
        <w:rPr>
          <w:rFonts w:ascii="Times New Roman" w:hAnsi="Times New Roman" w:cs="Times New Roman"/>
          <w:sz w:val="18"/>
          <w:szCs w:val="18"/>
        </w:rPr>
        <w:t xml:space="preserve">Le constat démontre que l’Etat seul, ne peut assurer </w:t>
      </w:r>
      <w:proofErr w:type="spellStart"/>
      <w:r w:rsidRPr="000978DE">
        <w:rPr>
          <w:rFonts w:ascii="Times New Roman" w:hAnsi="Times New Roman" w:cs="Times New Roman"/>
          <w:sz w:val="18"/>
          <w:szCs w:val="18"/>
        </w:rPr>
        <w:t>eficassemnet</w:t>
      </w:r>
      <w:proofErr w:type="spellEnd"/>
      <w:r w:rsidRPr="000978DE">
        <w:rPr>
          <w:rFonts w:ascii="Times New Roman" w:hAnsi="Times New Roman" w:cs="Times New Roman"/>
          <w:sz w:val="18"/>
          <w:szCs w:val="18"/>
        </w:rPr>
        <w:t xml:space="preserve"> la protection et la valorisation dudit patrimoine ; l’implication des communautés locales devient une </w:t>
      </w:r>
      <w:proofErr w:type="spellStart"/>
      <w:r w:rsidRPr="000978DE">
        <w:rPr>
          <w:rFonts w:ascii="Times New Roman" w:hAnsi="Times New Roman" w:cs="Times New Roman"/>
          <w:sz w:val="18"/>
          <w:szCs w:val="18"/>
        </w:rPr>
        <w:t>necessité</w:t>
      </w:r>
      <w:proofErr w:type="spellEnd"/>
      <w:r w:rsidRPr="000978DE">
        <w:rPr>
          <w:rFonts w:ascii="Times New Roman" w:hAnsi="Times New Roman" w:cs="Times New Roman"/>
          <w:sz w:val="18"/>
          <w:szCs w:val="18"/>
        </w:rPr>
        <w:t xml:space="preserve"> indispensable. La </w:t>
      </w:r>
      <w:proofErr w:type="spellStart"/>
      <w:r w:rsidRPr="000978DE">
        <w:rPr>
          <w:rFonts w:ascii="Times New Roman" w:hAnsi="Times New Roman" w:cs="Times New Roman"/>
          <w:sz w:val="18"/>
          <w:szCs w:val="18"/>
        </w:rPr>
        <w:t>reflexion</w:t>
      </w:r>
      <w:proofErr w:type="spellEnd"/>
      <w:r w:rsidRPr="000978DE">
        <w:rPr>
          <w:rFonts w:ascii="Times New Roman" w:hAnsi="Times New Roman" w:cs="Times New Roman"/>
          <w:sz w:val="18"/>
          <w:szCs w:val="18"/>
        </w:rPr>
        <w:t xml:space="preserve"> que nous impose ce constat est celle de voir comment toutes ces entités peuvent ensemble dans leurs </w:t>
      </w:r>
      <w:proofErr w:type="spellStart"/>
      <w:r w:rsidRPr="000978DE">
        <w:rPr>
          <w:rFonts w:ascii="Times New Roman" w:hAnsi="Times New Roman" w:cs="Times New Roman"/>
          <w:sz w:val="18"/>
          <w:szCs w:val="18"/>
        </w:rPr>
        <w:t>roles</w:t>
      </w:r>
      <w:proofErr w:type="spellEnd"/>
      <w:r w:rsidRPr="000978DE">
        <w:rPr>
          <w:rFonts w:ascii="Times New Roman" w:hAnsi="Times New Roman" w:cs="Times New Roman"/>
          <w:sz w:val="18"/>
          <w:szCs w:val="18"/>
        </w:rPr>
        <w:t xml:space="preserve"> contribuer à l’essor des travaux et recherches sur l’art rupestre au Cameroun.  </w:t>
      </w:r>
    </w:p>
    <w:p w:rsidR="006B5F36" w:rsidRPr="000978DE" w:rsidRDefault="006B5F36" w:rsidP="006B5F36">
      <w:pPr>
        <w:ind w:left="-15" w:right="-9"/>
        <w:jc w:val="both"/>
        <w:rPr>
          <w:rFonts w:ascii="Times New Roman" w:hAnsi="Times New Roman" w:cs="Times New Roman"/>
          <w:sz w:val="18"/>
          <w:szCs w:val="18"/>
        </w:rPr>
      </w:pPr>
      <w:r w:rsidRPr="000978DE">
        <w:rPr>
          <w:rFonts w:ascii="Times New Roman" w:hAnsi="Times New Roman" w:cs="Times New Roman"/>
          <w:sz w:val="18"/>
          <w:szCs w:val="18"/>
        </w:rPr>
        <w:t xml:space="preserve">A l’état actuel des découvertes au Cameroun, la majorité des sites d’art rupestre se trouvent dans l’aire culturelle soudano-sahélien au niveau de la zone des quatre (04) frontières à savoir : le Cameroun ; le Tchad ; le Nigeria et la Centre-Afrique ; cette zone étant en proie aux crises socio sécuritaires avec notamment la secte islamique </w:t>
      </w:r>
      <w:proofErr w:type="spellStart"/>
      <w:r w:rsidRPr="000978DE">
        <w:rPr>
          <w:rFonts w:ascii="Times New Roman" w:hAnsi="Times New Roman" w:cs="Times New Roman"/>
          <w:sz w:val="18"/>
          <w:szCs w:val="18"/>
        </w:rPr>
        <w:t>Boko</w:t>
      </w:r>
      <w:proofErr w:type="spellEnd"/>
      <w:r w:rsidRPr="000978D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978DE">
        <w:rPr>
          <w:rFonts w:ascii="Times New Roman" w:hAnsi="Times New Roman" w:cs="Times New Roman"/>
          <w:sz w:val="18"/>
          <w:szCs w:val="18"/>
        </w:rPr>
        <w:t>Haram</w:t>
      </w:r>
      <w:proofErr w:type="spellEnd"/>
      <w:r w:rsidRPr="000978DE">
        <w:rPr>
          <w:rFonts w:ascii="Times New Roman" w:hAnsi="Times New Roman" w:cs="Times New Roman"/>
          <w:sz w:val="18"/>
          <w:szCs w:val="18"/>
        </w:rPr>
        <w:t xml:space="preserve">, l’urgence de la sauvegarde et de la valorisation du patrimoine archéologique recommande donc l’implication des communautés locales et des autorités traditionnelles religieuses. </w:t>
      </w:r>
    </w:p>
    <w:p w:rsidR="006B5F36" w:rsidRDefault="006B5F36" w:rsidP="006B5F36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B5F36" w:rsidRDefault="006B5F36" w:rsidP="006B5F36">
      <w:pPr>
        <w:jc w:val="both"/>
      </w:pPr>
      <w:r w:rsidRPr="000978DE">
        <w:rPr>
          <w:rFonts w:ascii="Times New Roman" w:hAnsi="Times New Roman" w:cs="Times New Roman"/>
          <w:b/>
          <w:sz w:val="18"/>
          <w:szCs w:val="18"/>
        </w:rPr>
        <w:t xml:space="preserve">Mots clés : </w:t>
      </w:r>
      <w:r w:rsidRPr="000978DE">
        <w:rPr>
          <w:rFonts w:ascii="Times New Roman" w:hAnsi="Times New Roman" w:cs="Times New Roman"/>
          <w:bCs/>
          <w:sz w:val="18"/>
          <w:szCs w:val="18"/>
        </w:rPr>
        <w:t>Conservation – mise en valeur – art rupestre.</w:t>
      </w:r>
    </w:p>
    <w:sectPr w:rsidR="006B5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36"/>
    <w:rsid w:val="003A443C"/>
    <w:rsid w:val="006B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B9F62-ED55-46C1-96A7-F6261FB1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B5F36"/>
    <w:pPr>
      <w:spacing w:after="0" w:line="240" w:lineRule="auto"/>
    </w:pPr>
    <w:rPr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2021-06-15T22:40:00Z</dcterms:created>
  <dcterms:modified xsi:type="dcterms:W3CDTF">2021-06-15T22:42:00Z</dcterms:modified>
</cp:coreProperties>
</file>