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65BAE" w14:textId="014DABBA" w:rsidR="0063482E" w:rsidRPr="00CC39DB" w:rsidRDefault="00A13567" w:rsidP="0063482E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3482E">
        <w:rPr>
          <w:rFonts w:ascii="Times New Roman" w:hAnsi="Times New Roman" w:cs="Times New Roman"/>
          <w:sz w:val="24"/>
          <w:szCs w:val="24"/>
          <w:lang w:val="fr-FR"/>
        </w:rPr>
        <w:t xml:space="preserve">LA POPULATION PREHISTORIQUE DE LA REGION DE BISARCIO (OZIERI, SASSARI, SARDAIGNE). </w:t>
      </w:r>
      <w:r w:rsidRPr="00CC39DB">
        <w:rPr>
          <w:rFonts w:ascii="Times New Roman" w:hAnsi="Times New Roman" w:cs="Times New Roman"/>
          <w:sz w:val="24"/>
          <w:szCs w:val="24"/>
        </w:rPr>
        <w:t>NECROPOLE HYPOGEE ET TRACES D'HABITATS.</w:t>
      </w:r>
    </w:p>
    <w:bookmarkEnd w:id="0"/>
    <w:p w14:paraId="18234372" w14:textId="77777777" w:rsidR="00BC6F2D" w:rsidRDefault="00BC6F2D" w:rsidP="0063482E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</w:p>
    <w:p w14:paraId="320DC201" w14:textId="59151068" w:rsidR="00A13567" w:rsidRPr="00CC39DB" w:rsidRDefault="00A13567" w:rsidP="0063482E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  <w:r w:rsidRPr="00CC39DB">
        <w:rPr>
          <w:rFonts w:ascii="Times New Roman" w:hAnsi="Times New Roman" w:cs="Times New Roman"/>
          <w:sz w:val="24"/>
          <w:szCs w:val="24"/>
        </w:rPr>
        <w:t>Basoli Paola</w:t>
      </w:r>
    </w:p>
    <w:p w14:paraId="4AF67A5C" w14:textId="77777777" w:rsidR="00CC39DB" w:rsidRDefault="00A13567" w:rsidP="00CC39DB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  <w:r w:rsidRPr="00A13567">
        <w:rPr>
          <w:rFonts w:ascii="Times New Roman" w:hAnsi="Times New Roman" w:cs="Times New Roman"/>
          <w:sz w:val="24"/>
          <w:szCs w:val="24"/>
        </w:rPr>
        <w:t>Archéologue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135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Soprintendenza archeologica di Sassari</w:t>
      </w:r>
    </w:p>
    <w:p w14:paraId="42823205" w14:textId="77777777" w:rsidR="00CC39DB" w:rsidRDefault="00CC39DB" w:rsidP="00CC39DB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</w:p>
    <w:p w14:paraId="145E942A" w14:textId="03E6BF49" w:rsidR="00CC39DB" w:rsidRPr="00CC39DB" w:rsidRDefault="00CC39DB" w:rsidP="00CC39DB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  <w:r w:rsidRPr="00CC39DB">
        <w:rPr>
          <w:rFonts w:ascii="Times New Roman" w:hAnsi="Times New Roman" w:cs="Times New Roman"/>
          <w:sz w:val="24"/>
          <w:szCs w:val="24"/>
        </w:rPr>
        <w:t xml:space="preserve"> Résumé</w:t>
      </w:r>
    </w:p>
    <w:p w14:paraId="43F6CA04" w14:textId="5B1A9062" w:rsidR="00A13567" w:rsidRDefault="00A13567" w:rsidP="00A13567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</w:p>
    <w:p w14:paraId="5A21FC23" w14:textId="77777777" w:rsidR="00BC6F2D" w:rsidRDefault="00BC6F2D" w:rsidP="0063482E">
      <w:pPr>
        <w:pStyle w:val="Sansinterligne"/>
        <w:rPr>
          <w:rFonts w:ascii="Times New Roman" w:hAnsi="Times New Roman" w:cs="Times New Roman"/>
          <w:sz w:val="24"/>
          <w:szCs w:val="24"/>
          <w:lang w:val="fr-FR"/>
        </w:rPr>
      </w:pPr>
    </w:p>
    <w:p w14:paraId="4CFC4C84" w14:textId="1BDF21D7" w:rsidR="0063482E" w:rsidRPr="0063482E" w:rsidRDefault="0063482E" w:rsidP="0063482E">
      <w:pPr>
        <w:pStyle w:val="Sansinterligne"/>
        <w:rPr>
          <w:rFonts w:ascii="Times New Roman" w:hAnsi="Times New Roman" w:cs="Times New Roman"/>
          <w:sz w:val="24"/>
          <w:szCs w:val="24"/>
          <w:lang w:val="fr-FR"/>
        </w:rPr>
      </w:pPr>
      <w:r w:rsidRPr="0063482E">
        <w:rPr>
          <w:rFonts w:ascii="Times New Roman" w:hAnsi="Times New Roman" w:cs="Times New Roman"/>
          <w:sz w:val="24"/>
          <w:szCs w:val="24"/>
          <w:lang w:val="fr-FR"/>
        </w:rPr>
        <w:t xml:space="preserve">La région de </w:t>
      </w:r>
      <w:proofErr w:type="spellStart"/>
      <w:r w:rsidRPr="0063482E">
        <w:rPr>
          <w:rFonts w:ascii="Times New Roman" w:hAnsi="Times New Roman" w:cs="Times New Roman"/>
          <w:sz w:val="24"/>
          <w:szCs w:val="24"/>
          <w:lang w:val="fr-FR"/>
        </w:rPr>
        <w:t>Bisarcio</w:t>
      </w:r>
      <w:proofErr w:type="spellEnd"/>
      <w:r w:rsidRPr="0063482E">
        <w:rPr>
          <w:rFonts w:ascii="Times New Roman" w:hAnsi="Times New Roman" w:cs="Times New Roman"/>
          <w:sz w:val="24"/>
          <w:szCs w:val="24"/>
          <w:lang w:val="fr-FR"/>
        </w:rPr>
        <w:t xml:space="preserve"> est localisée entre une zone collinaire et la plaine </w:t>
      </w:r>
      <w:proofErr w:type="spellStart"/>
      <w:r w:rsidRPr="0063482E">
        <w:rPr>
          <w:rFonts w:ascii="Times New Roman" w:hAnsi="Times New Roman" w:cs="Times New Roman"/>
          <w:sz w:val="24"/>
          <w:szCs w:val="24"/>
          <w:lang w:val="fr-FR"/>
        </w:rPr>
        <w:t>alluvional</w:t>
      </w:r>
      <w:proofErr w:type="spellEnd"/>
      <w:r w:rsidRPr="0063482E">
        <w:rPr>
          <w:rFonts w:ascii="Times New Roman" w:hAnsi="Times New Roman" w:cs="Times New Roman"/>
          <w:sz w:val="24"/>
          <w:szCs w:val="24"/>
          <w:lang w:val="fr-FR"/>
        </w:rPr>
        <w:t xml:space="preserve"> qui </w:t>
      </w:r>
      <w:proofErr w:type="gramStart"/>
      <w:r w:rsidRPr="0063482E">
        <w:rPr>
          <w:rFonts w:ascii="Times New Roman" w:hAnsi="Times New Roman" w:cs="Times New Roman"/>
          <w:sz w:val="24"/>
          <w:szCs w:val="24"/>
          <w:lang w:val="fr-FR"/>
        </w:rPr>
        <w:t>se étende</w:t>
      </w:r>
      <w:proofErr w:type="gramEnd"/>
      <w:r w:rsidRPr="0063482E">
        <w:rPr>
          <w:rFonts w:ascii="Times New Roman" w:hAnsi="Times New Roman" w:cs="Times New Roman"/>
          <w:sz w:val="24"/>
          <w:szCs w:val="24"/>
          <w:lang w:val="fr-FR"/>
        </w:rPr>
        <w:t xml:space="preserve"> jusque à la rive gauche du rio </w:t>
      </w:r>
      <w:proofErr w:type="spellStart"/>
      <w:r w:rsidRPr="0063482E">
        <w:rPr>
          <w:rFonts w:ascii="Times New Roman" w:hAnsi="Times New Roman" w:cs="Times New Roman"/>
          <w:sz w:val="24"/>
          <w:szCs w:val="24"/>
          <w:lang w:val="fr-FR"/>
        </w:rPr>
        <w:t>Mannu</w:t>
      </w:r>
      <w:proofErr w:type="spellEnd"/>
      <w:r w:rsidRPr="0063482E">
        <w:rPr>
          <w:rFonts w:ascii="Times New Roman" w:hAnsi="Times New Roman" w:cs="Times New Roman"/>
          <w:sz w:val="24"/>
          <w:szCs w:val="24"/>
          <w:lang w:val="fr-FR"/>
        </w:rPr>
        <w:t xml:space="preserve">, où est située la basilique </w:t>
      </w:r>
      <w:proofErr w:type="spellStart"/>
      <w:r w:rsidRPr="0063482E">
        <w:rPr>
          <w:rFonts w:ascii="Times New Roman" w:hAnsi="Times New Roman" w:cs="Times New Roman"/>
          <w:sz w:val="24"/>
          <w:szCs w:val="24"/>
          <w:lang w:val="fr-FR"/>
        </w:rPr>
        <w:t>médieval</w:t>
      </w:r>
      <w:proofErr w:type="spellEnd"/>
      <w:r w:rsidRPr="0063482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3482E">
        <w:rPr>
          <w:rFonts w:ascii="Times New Roman" w:hAnsi="Times New Roman" w:cs="Times New Roman"/>
          <w:sz w:val="24"/>
          <w:szCs w:val="24"/>
          <w:lang w:val="fr-FR"/>
        </w:rPr>
        <w:t>Bisarcio</w:t>
      </w:r>
      <w:proofErr w:type="spellEnd"/>
      <w:r w:rsidRPr="0063482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6104E5B" w14:textId="77777777" w:rsidR="0063482E" w:rsidRPr="0063482E" w:rsidRDefault="0063482E" w:rsidP="0063482E">
      <w:pPr>
        <w:pStyle w:val="Sansinterligne"/>
        <w:rPr>
          <w:rFonts w:ascii="Times New Roman" w:hAnsi="Times New Roman" w:cs="Times New Roman"/>
          <w:sz w:val="24"/>
          <w:szCs w:val="24"/>
          <w:lang w:val="fr-FR"/>
        </w:rPr>
      </w:pPr>
      <w:r w:rsidRPr="0063482E">
        <w:rPr>
          <w:rFonts w:ascii="Times New Roman" w:hAnsi="Times New Roman" w:cs="Times New Roman"/>
          <w:sz w:val="24"/>
          <w:szCs w:val="24"/>
          <w:lang w:val="fr-FR"/>
        </w:rPr>
        <w:t xml:space="preserve">Pendant des </w:t>
      </w:r>
      <w:proofErr w:type="spellStart"/>
      <w:r w:rsidRPr="0063482E">
        <w:rPr>
          <w:rFonts w:ascii="Times New Roman" w:hAnsi="Times New Roman" w:cs="Times New Roman"/>
          <w:sz w:val="24"/>
          <w:szCs w:val="24"/>
          <w:lang w:val="fr-FR"/>
        </w:rPr>
        <w:t>esplorations</w:t>
      </w:r>
      <w:proofErr w:type="spellEnd"/>
      <w:r w:rsidRPr="006348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482E">
        <w:rPr>
          <w:rFonts w:ascii="Times New Roman" w:hAnsi="Times New Roman" w:cs="Times New Roman"/>
          <w:sz w:val="24"/>
          <w:szCs w:val="24"/>
          <w:lang w:val="fr-FR"/>
        </w:rPr>
        <w:t>archaeologiques</w:t>
      </w:r>
      <w:proofErr w:type="spellEnd"/>
      <w:r w:rsidRPr="0063482E">
        <w:rPr>
          <w:rFonts w:ascii="Times New Roman" w:hAnsi="Times New Roman" w:cs="Times New Roman"/>
          <w:sz w:val="24"/>
          <w:szCs w:val="24"/>
          <w:lang w:val="fr-FR"/>
        </w:rPr>
        <w:t xml:space="preserve"> ont a trouvées grottes </w:t>
      </w:r>
      <w:proofErr w:type="spellStart"/>
      <w:r w:rsidRPr="0063482E">
        <w:rPr>
          <w:rFonts w:ascii="Times New Roman" w:hAnsi="Times New Roman" w:cs="Times New Roman"/>
          <w:sz w:val="24"/>
          <w:szCs w:val="24"/>
          <w:lang w:val="fr-FR"/>
        </w:rPr>
        <w:t>funeraires</w:t>
      </w:r>
      <w:proofErr w:type="spellEnd"/>
      <w:r w:rsidRPr="0063482E">
        <w:rPr>
          <w:rFonts w:ascii="Times New Roman" w:hAnsi="Times New Roman" w:cs="Times New Roman"/>
          <w:sz w:val="24"/>
          <w:szCs w:val="24"/>
          <w:lang w:val="fr-FR"/>
        </w:rPr>
        <w:t xml:space="preserve"> artificiels isolées et nécropoles, monuments mégalithiques et matériaux préhistoriques en silex, obsidienne, </w:t>
      </w:r>
      <w:proofErr w:type="spellStart"/>
      <w:r w:rsidRPr="0063482E">
        <w:rPr>
          <w:rFonts w:ascii="Times New Roman" w:hAnsi="Times New Roman" w:cs="Times New Roman"/>
          <w:sz w:val="24"/>
          <w:szCs w:val="24"/>
          <w:lang w:val="fr-FR"/>
        </w:rPr>
        <w:t>bone</w:t>
      </w:r>
      <w:proofErr w:type="spellEnd"/>
      <w:r w:rsidRPr="0063482E">
        <w:rPr>
          <w:rFonts w:ascii="Times New Roman" w:hAnsi="Times New Roman" w:cs="Times New Roman"/>
          <w:sz w:val="24"/>
          <w:szCs w:val="24"/>
          <w:lang w:val="fr-FR"/>
        </w:rPr>
        <w:t>, documentant un grand peuplement de la région dans la préhistoire.</w:t>
      </w:r>
    </w:p>
    <w:p w14:paraId="3A9AA9D6" w14:textId="1876E5B6" w:rsidR="0063482E" w:rsidRPr="0063482E" w:rsidRDefault="0063482E" w:rsidP="0063482E">
      <w:pPr>
        <w:pStyle w:val="Sansinterligne"/>
        <w:rPr>
          <w:rFonts w:ascii="Times New Roman" w:hAnsi="Times New Roman" w:cs="Times New Roman"/>
          <w:sz w:val="24"/>
          <w:szCs w:val="24"/>
          <w:lang w:val="fr-FR"/>
        </w:rPr>
      </w:pPr>
      <w:r w:rsidRPr="0063482E">
        <w:rPr>
          <w:rFonts w:ascii="Times New Roman" w:hAnsi="Times New Roman" w:cs="Times New Roman"/>
          <w:sz w:val="24"/>
          <w:szCs w:val="24"/>
          <w:lang w:val="fr-FR"/>
        </w:rPr>
        <w:t xml:space="preserve">La recherche analyse les aspects structurels, fonctionnels et rituels des monuments et des matériaux et les </w:t>
      </w:r>
      <w:proofErr w:type="spellStart"/>
      <w:r w:rsidRPr="0063482E">
        <w:rPr>
          <w:rFonts w:ascii="Times New Roman" w:hAnsi="Times New Roman" w:cs="Times New Roman"/>
          <w:sz w:val="24"/>
          <w:szCs w:val="24"/>
          <w:lang w:val="fr-FR"/>
        </w:rPr>
        <w:t>rélations</w:t>
      </w:r>
      <w:proofErr w:type="spellEnd"/>
      <w:r w:rsidRPr="0063482E">
        <w:rPr>
          <w:rFonts w:ascii="Times New Roman" w:hAnsi="Times New Roman" w:cs="Times New Roman"/>
          <w:sz w:val="24"/>
          <w:szCs w:val="24"/>
          <w:lang w:val="fr-FR"/>
        </w:rPr>
        <w:t xml:space="preserve"> entre le monde des vivants et des morts, au fin de</w:t>
      </w:r>
      <w:r w:rsidR="000244A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3482E">
        <w:rPr>
          <w:rFonts w:ascii="Times New Roman" w:hAnsi="Times New Roman" w:cs="Times New Roman"/>
          <w:sz w:val="24"/>
          <w:szCs w:val="24"/>
          <w:lang w:val="fr-FR"/>
        </w:rPr>
        <w:t xml:space="preserve">trouver l’origine et la </w:t>
      </w:r>
      <w:proofErr w:type="spellStart"/>
      <w:r w:rsidRPr="0063482E">
        <w:rPr>
          <w:rFonts w:ascii="Times New Roman" w:hAnsi="Times New Roman" w:cs="Times New Roman"/>
          <w:sz w:val="24"/>
          <w:szCs w:val="24"/>
          <w:lang w:val="fr-FR"/>
        </w:rPr>
        <w:t>cronologie</w:t>
      </w:r>
      <w:proofErr w:type="spellEnd"/>
      <w:r w:rsidRPr="0063482E">
        <w:rPr>
          <w:rFonts w:ascii="Times New Roman" w:hAnsi="Times New Roman" w:cs="Times New Roman"/>
          <w:sz w:val="24"/>
          <w:szCs w:val="24"/>
          <w:lang w:val="fr-FR"/>
        </w:rPr>
        <w:t xml:space="preserve"> du </w:t>
      </w:r>
      <w:proofErr w:type="spellStart"/>
      <w:r w:rsidRPr="0063482E">
        <w:rPr>
          <w:rFonts w:ascii="Times New Roman" w:hAnsi="Times New Roman" w:cs="Times New Roman"/>
          <w:sz w:val="24"/>
          <w:szCs w:val="24"/>
          <w:lang w:val="fr-FR"/>
        </w:rPr>
        <w:t>process</w:t>
      </w:r>
      <w:proofErr w:type="spellEnd"/>
      <w:r w:rsidRPr="006348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482E">
        <w:rPr>
          <w:rFonts w:ascii="Times New Roman" w:hAnsi="Times New Roman" w:cs="Times New Roman"/>
          <w:sz w:val="24"/>
          <w:szCs w:val="24"/>
          <w:lang w:val="fr-FR"/>
        </w:rPr>
        <w:t>insediative</w:t>
      </w:r>
      <w:proofErr w:type="spellEnd"/>
      <w:r w:rsidRPr="0063482E">
        <w:rPr>
          <w:rFonts w:ascii="Times New Roman" w:hAnsi="Times New Roman" w:cs="Times New Roman"/>
          <w:sz w:val="24"/>
          <w:szCs w:val="24"/>
          <w:lang w:val="fr-FR"/>
        </w:rPr>
        <w:t xml:space="preserve"> dans la région où course de la préhistoire.</w:t>
      </w:r>
    </w:p>
    <w:p w14:paraId="5A725A19" w14:textId="77777777" w:rsidR="0063482E" w:rsidRPr="0063482E" w:rsidRDefault="0063482E" w:rsidP="0063482E">
      <w:pPr>
        <w:pStyle w:val="Sansinterligne"/>
        <w:rPr>
          <w:rFonts w:ascii="Times New Roman" w:hAnsi="Times New Roman" w:cs="Times New Roman"/>
          <w:sz w:val="24"/>
          <w:szCs w:val="24"/>
          <w:lang w:val="fr-FR"/>
        </w:rPr>
      </w:pPr>
    </w:p>
    <w:p w14:paraId="6FF74560" w14:textId="01DCBC2E" w:rsidR="0063482E" w:rsidRDefault="00BC6F2D" w:rsidP="0063482E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lang w:val="fr-FR"/>
        </w:rPr>
      </w:pPr>
      <w:r>
        <w:rPr>
          <w:rFonts w:ascii="Times New Roman" w:hAnsi="Times New Roman"/>
          <w:color w:val="222222"/>
          <w:sz w:val="24"/>
          <w:szCs w:val="24"/>
          <w:lang w:val="fr-FR"/>
        </w:rPr>
        <w:t xml:space="preserve">Mots-Clés : </w:t>
      </w:r>
      <w:r w:rsidR="005E5C4E">
        <w:rPr>
          <w:rFonts w:ascii="Times New Roman" w:hAnsi="Times New Roman"/>
          <w:color w:val="222222"/>
          <w:sz w:val="24"/>
          <w:szCs w:val="24"/>
          <w:lang w:val="fr-FR"/>
        </w:rPr>
        <w:t>G</w:t>
      </w:r>
      <w:r w:rsidR="0063482E">
        <w:rPr>
          <w:rFonts w:ascii="Times New Roman" w:hAnsi="Times New Roman"/>
          <w:color w:val="222222"/>
          <w:sz w:val="24"/>
          <w:szCs w:val="24"/>
          <w:lang w:val="fr-FR"/>
        </w:rPr>
        <w:t>rotte funéraire</w:t>
      </w:r>
      <w:r>
        <w:rPr>
          <w:rFonts w:ascii="Times New Roman" w:hAnsi="Times New Roman"/>
          <w:color w:val="222222"/>
          <w:sz w:val="24"/>
          <w:szCs w:val="24"/>
          <w:lang w:val="fr-FR"/>
        </w:rPr>
        <w:t>,</w:t>
      </w:r>
      <w:r w:rsidR="0063482E">
        <w:rPr>
          <w:rFonts w:ascii="Times New Roman" w:hAnsi="Times New Roman"/>
          <w:color w:val="222222"/>
          <w:sz w:val="24"/>
          <w:szCs w:val="24"/>
          <w:lang w:val="fr-FR"/>
        </w:rPr>
        <w:t xml:space="preserve"> </w:t>
      </w:r>
      <w:r w:rsidR="005E5C4E">
        <w:rPr>
          <w:rFonts w:ascii="Times New Roman" w:hAnsi="Times New Roman"/>
          <w:color w:val="222222"/>
          <w:sz w:val="24"/>
          <w:szCs w:val="24"/>
          <w:lang w:val="fr-FR"/>
        </w:rPr>
        <w:t>C</w:t>
      </w:r>
      <w:r w:rsidR="0063482E">
        <w:rPr>
          <w:rFonts w:ascii="Times New Roman" w:hAnsi="Times New Roman"/>
          <w:color w:val="222222"/>
          <w:sz w:val="24"/>
          <w:szCs w:val="24"/>
          <w:lang w:val="fr-FR"/>
        </w:rPr>
        <w:t>hronologie</w:t>
      </w:r>
      <w:r>
        <w:rPr>
          <w:rFonts w:ascii="Times New Roman" w:hAnsi="Times New Roman"/>
          <w:color w:val="222222"/>
          <w:sz w:val="24"/>
          <w:szCs w:val="24"/>
          <w:lang w:val="fr-FR"/>
        </w:rPr>
        <w:t>,</w:t>
      </w:r>
      <w:r w:rsidR="0063482E">
        <w:rPr>
          <w:rFonts w:ascii="Times New Roman" w:hAnsi="Times New Roman"/>
          <w:color w:val="222222"/>
          <w:sz w:val="24"/>
          <w:szCs w:val="24"/>
          <w:lang w:val="fr-FR"/>
        </w:rPr>
        <w:t xml:space="preserve"> </w:t>
      </w:r>
      <w:r w:rsidR="005E5C4E">
        <w:rPr>
          <w:rFonts w:ascii="Times New Roman" w:hAnsi="Times New Roman"/>
          <w:color w:val="222222"/>
          <w:sz w:val="24"/>
          <w:szCs w:val="24"/>
          <w:lang w:val="fr-FR"/>
        </w:rPr>
        <w:t>R</w:t>
      </w:r>
      <w:r w:rsidR="0063482E">
        <w:rPr>
          <w:rFonts w:ascii="Times New Roman" w:hAnsi="Times New Roman"/>
          <w:color w:val="222222"/>
          <w:sz w:val="24"/>
          <w:szCs w:val="24"/>
          <w:lang w:val="fr-FR"/>
        </w:rPr>
        <w:t>ituels</w:t>
      </w:r>
      <w:r>
        <w:rPr>
          <w:rFonts w:ascii="Times New Roman" w:hAnsi="Times New Roman"/>
          <w:color w:val="222222"/>
          <w:sz w:val="24"/>
          <w:szCs w:val="24"/>
          <w:lang w:val="fr-FR"/>
        </w:rPr>
        <w:t>,</w:t>
      </w:r>
      <w:r w:rsidR="0063482E">
        <w:rPr>
          <w:rFonts w:ascii="Times New Roman" w:hAnsi="Times New Roman"/>
          <w:color w:val="222222"/>
          <w:sz w:val="24"/>
          <w:szCs w:val="24"/>
          <w:lang w:val="fr-FR"/>
        </w:rPr>
        <w:t xml:space="preserve"> </w:t>
      </w:r>
      <w:r w:rsidR="005E5C4E">
        <w:rPr>
          <w:rFonts w:ascii="Times New Roman" w:hAnsi="Times New Roman"/>
          <w:color w:val="222222"/>
          <w:sz w:val="24"/>
          <w:szCs w:val="24"/>
          <w:lang w:val="fr-FR"/>
        </w:rPr>
        <w:t>M</w:t>
      </w:r>
      <w:r w:rsidR="0063482E">
        <w:rPr>
          <w:rFonts w:ascii="Times New Roman" w:hAnsi="Times New Roman"/>
          <w:color w:val="222222"/>
          <w:sz w:val="24"/>
          <w:szCs w:val="24"/>
          <w:lang w:val="fr-FR"/>
        </w:rPr>
        <w:t>onde des vivants</w:t>
      </w:r>
      <w:r>
        <w:rPr>
          <w:rFonts w:ascii="Times New Roman" w:hAnsi="Times New Roman"/>
          <w:color w:val="222222"/>
          <w:sz w:val="24"/>
          <w:szCs w:val="24"/>
          <w:lang w:val="fr-FR"/>
        </w:rPr>
        <w:t>,</w:t>
      </w:r>
      <w:r w:rsidR="0063482E">
        <w:rPr>
          <w:rFonts w:ascii="Times New Roman" w:hAnsi="Times New Roman"/>
          <w:color w:val="222222"/>
          <w:sz w:val="24"/>
          <w:szCs w:val="24"/>
          <w:lang w:val="fr-FR"/>
        </w:rPr>
        <w:t xml:space="preserve"> </w:t>
      </w:r>
      <w:r w:rsidR="005E5C4E">
        <w:rPr>
          <w:rFonts w:ascii="Times New Roman" w:hAnsi="Times New Roman"/>
          <w:color w:val="222222"/>
          <w:sz w:val="24"/>
          <w:szCs w:val="24"/>
          <w:lang w:val="fr-FR"/>
        </w:rPr>
        <w:t>M</w:t>
      </w:r>
      <w:r w:rsidR="0063482E">
        <w:rPr>
          <w:rFonts w:ascii="Times New Roman" w:hAnsi="Times New Roman"/>
          <w:color w:val="222222"/>
          <w:sz w:val="24"/>
          <w:szCs w:val="24"/>
          <w:lang w:val="fr-FR"/>
        </w:rPr>
        <w:t>égalithisme</w:t>
      </w:r>
      <w:r>
        <w:rPr>
          <w:rFonts w:ascii="Times New Roman" w:hAnsi="Times New Roman"/>
          <w:color w:val="222222"/>
          <w:sz w:val="24"/>
          <w:szCs w:val="24"/>
          <w:lang w:val="fr-FR"/>
        </w:rPr>
        <w:t>.</w:t>
      </w:r>
    </w:p>
    <w:p w14:paraId="73080042" w14:textId="14FEE348" w:rsidR="0063482E" w:rsidRDefault="0063482E" w:rsidP="0063482E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lang w:val="fr-FR"/>
        </w:rPr>
      </w:pPr>
    </w:p>
    <w:p w14:paraId="273D7C37" w14:textId="77777777" w:rsidR="0063482E" w:rsidRPr="00A13567" w:rsidRDefault="0063482E" w:rsidP="0063482E">
      <w:pPr>
        <w:pStyle w:val="Sansinterligne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11620C03" w14:textId="77777777" w:rsidR="0063482E" w:rsidRPr="000244A4" w:rsidRDefault="0063482E" w:rsidP="0063482E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lang w:val="fr-FR"/>
        </w:rPr>
      </w:pPr>
    </w:p>
    <w:p w14:paraId="58925E98" w14:textId="0E718872" w:rsidR="000926FB" w:rsidRDefault="00A13567" w:rsidP="000926F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POPOLAMENTO PREISTORICO NELLA REGIONE DI BISARCIO (OZIERI, SASSARI, SARDEGNA). NECROPOLI IPOGEICHE E TRACCE DI INSEDIAMENTI</w:t>
      </w:r>
      <w:r w:rsidR="0058211B">
        <w:rPr>
          <w:rFonts w:ascii="Times New Roman" w:hAnsi="Times New Roman" w:cs="Times New Roman"/>
          <w:sz w:val="24"/>
          <w:szCs w:val="24"/>
        </w:rPr>
        <w:t>.</w:t>
      </w:r>
    </w:p>
    <w:p w14:paraId="0243C8C9" w14:textId="77777777" w:rsidR="000926FB" w:rsidRDefault="000926FB" w:rsidP="000926F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0F63651D" w14:textId="4C091216" w:rsidR="00BC6F2D" w:rsidRDefault="000926FB" w:rsidP="00BC6F2D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Paola Basoli</w:t>
      </w:r>
    </w:p>
    <w:p w14:paraId="7D7A7925" w14:textId="43680895" w:rsidR="000926FB" w:rsidRDefault="00BC6F2D" w:rsidP="00BC6F2D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26FB">
        <w:rPr>
          <w:rFonts w:ascii="Times New Roman" w:hAnsi="Times New Roman" w:cs="Times New Roman"/>
          <w:sz w:val="24"/>
          <w:szCs w:val="24"/>
        </w:rPr>
        <w:t>rcheologa</w:t>
      </w:r>
      <w:r>
        <w:rPr>
          <w:rFonts w:ascii="Times New Roman" w:hAnsi="Times New Roman" w:cs="Times New Roman"/>
          <w:sz w:val="24"/>
          <w:szCs w:val="24"/>
        </w:rPr>
        <w:t>,</w:t>
      </w:r>
      <w:r w:rsidR="000244A4">
        <w:rPr>
          <w:rFonts w:ascii="Times New Roman" w:hAnsi="Times New Roman" w:cs="Times New Roman"/>
          <w:sz w:val="24"/>
          <w:szCs w:val="24"/>
        </w:rPr>
        <w:t xml:space="preserve"> </w:t>
      </w:r>
      <w:r w:rsidR="0058211B">
        <w:rPr>
          <w:rFonts w:ascii="Times New Roman" w:hAnsi="Times New Roman" w:cs="Times New Roman"/>
          <w:sz w:val="24"/>
          <w:szCs w:val="24"/>
        </w:rPr>
        <w:t>Soprintendenza archeologica di Sassari</w:t>
      </w:r>
    </w:p>
    <w:p w14:paraId="6FAA01D7" w14:textId="68158E56" w:rsidR="00BC6F2D" w:rsidRDefault="00BC6F2D" w:rsidP="00BC6F2D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</w:p>
    <w:p w14:paraId="1E02758D" w14:textId="342FC89F" w:rsidR="00BC6F2D" w:rsidRDefault="00BC6F2D" w:rsidP="00BC6F2D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Riassunto</w:t>
      </w:r>
    </w:p>
    <w:p w14:paraId="5E866E23" w14:textId="77777777" w:rsidR="0058211B" w:rsidRDefault="0058211B" w:rsidP="00BC6F2D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</w:p>
    <w:p w14:paraId="663C22A2" w14:textId="77777777" w:rsidR="00A37580" w:rsidRDefault="0058211B" w:rsidP="000926F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regione di Bisarcio è compresa tra una zona collinare e la pianura alluvionale che si estende fino alla riva sinistra d</w:t>
      </w:r>
      <w:r w:rsidR="00495BC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 rio Mannu</w:t>
      </w:r>
      <w:r w:rsidR="00495B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dove è situata la basilica romanica di Sant’Antioco</w:t>
      </w:r>
      <w:r w:rsidR="00A37580">
        <w:rPr>
          <w:rFonts w:ascii="Times New Roman" w:hAnsi="Times New Roman" w:cs="Times New Roman"/>
          <w:sz w:val="24"/>
          <w:szCs w:val="24"/>
        </w:rPr>
        <w:t xml:space="preserve"> p</w:t>
      </w:r>
      <w:r w:rsidR="00BD0D52">
        <w:rPr>
          <w:rFonts w:ascii="Times New Roman" w:hAnsi="Times New Roman" w:cs="Times New Roman"/>
          <w:sz w:val="24"/>
          <w:szCs w:val="24"/>
        </w:rPr>
        <w:t>e</w:t>
      </w:r>
      <w:r w:rsidR="00A37580">
        <w:rPr>
          <w:rFonts w:ascii="Times New Roman" w:hAnsi="Times New Roman" w:cs="Times New Roman"/>
          <w:sz w:val="24"/>
          <w:szCs w:val="24"/>
        </w:rPr>
        <w:t>rt</w:t>
      </w:r>
      <w:r w:rsidR="00BD0D52">
        <w:rPr>
          <w:rFonts w:ascii="Times New Roman" w:hAnsi="Times New Roman" w:cs="Times New Roman"/>
          <w:sz w:val="24"/>
          <w:szCs w:val="24"/>
        </w:rPr>
        <w:t>i</w:t>
      </w:r>
      <w:r w:rsidR="00A37580">
        <w:rPr>
          <w:rFonts w:ascii="Times New Roman" w:hAnsi="Times New Roman" w:cs="Times New Roman"/>
          <w:sz w:val="24"/>
          <w:szCs w:val="24"/>
        </w:rPr>
        <w:t>nente al villaggio medievale di Bisarcio.</w:t>
      </w:r>
    </w:p>
    <w:p w14:paraId="2C098C9A" w14:textId="77777777" w:rsidR="00E81D1F" w:rsidRDefault="00A37580" w:rsidP="000926F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 corso di lavori di censimento </w:t>
      </w:r>
      <w:r w:rsidR="00730447">
        <w:rPr>
          <w:rFonts w:ascii="Times New Roman" w:hAnsi="Times New Roman" w:cs="Times New Roman"/>
          <w:sz w:val="24"/>
          <w:szCs w:val="24"/>
        </w:rPr>
        <w:t xml:space="preserve">archeologico </w:t>
      </w:r>
      <w:r>
        <w:rPr>
          <w:rFonts w:ascii="Times New Roman" w:hAnsi="Times New Roman" w:cs="Times New Roman"/>
          <w:sz w:val="24"/>
          <w:szCs w:val="24"/>
        </w:rPr>
        <w:t>sono stat</w:t>
      </w:r>
      <w:r w:rsidR="0073044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044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inv</w:t>
      </w:r>
      <w:r w:rsidR="00730447">
        <w:rPr>
          <w:rFonts w:ascii="Times New Roman" w:hAnsi="Times New Roman" w:cs="Times New Roman"/>
          <w:sz w:val="24"/>
          <w:szCs w:val="24"/>
        </w:rPr>
        <w:t>enu</w:t>
      </w:r>
      <w:r>
        <w:rPr>
          <w:rFonts w:ascii="Times New Roman" w:hAnsi="Times New Roman" w:cs="Times New Roman"/>
          <w:sz w:val="24"/>
          <w:szCs w:val="24"/>
        </w:rPr>
        <w:t>t</w:t>
      </w:r>
      <w:r w:rsidR="0073044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0447">
        <w:rPr>
          <w:rFonts w:ascii="Times New Roman" w:hAnsi="Times New Roman" w:cs="Times New Roman"/>
          <w:sz w:val="24"/>
          <w:szCs w:val="24"/>
        </w:rPr>
        <w:t xml:space="preserve">ipogei isolati e necropoli, </w:t>
      </w:r>
      <w:r>
        <w:rPr>
          <w:rFonts w:ascii="Times New Roman" w:hAnsi="Times New Roman" w:cs="Times New Roman"/>
          <w:sz w:val="24"/>
          <w:szCs w:val="24"/>
        </w:rPr>
        <w:t>monu</w:t>
      </w:r>
      <w:r w:rsidR="007304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menti megalitici</w:t>
      </w:r>
      <w:r w:rsidR="00730447">
        <w:rPr>
          <w:rFonts w:ascii="Times New Roman" w:hAnsi="Times New Roman" w:cs="Times New Roman"/>
          <w:sz w:val="24"/>
          <w:szCs w:val="24"/>
        </w:rPr>
        <w:t xml:space="preserve"> e materiali preistorici in selce</w:t>
      </w:r>
      <w:r w:rsidR="00E81D1F">
        <w:rPr>
          <w:rFonts w:ascii="Times New Roman" w:hAnsi="Times New Roman" w:cs="Times New Roman"/>
          <w:sz w:val="24"/>
          <w:szCs w:val="24"/>
        </w:rPr>
        <w:t>, ossidiana, materia dura animale e ceramica</w:t>
      </w:r>
      <w:r w:rsidR="00BD0D52">
        <w:rPr>
          <w:rFonts w:ascii="Times New Roman" w:hAnsi="Times New Roman" w:cs="Times New Roman"/>
          <w:sz w:val="24"/>
          <w:szCs w:val="24"/>
        </w:rPr>
        <w:t>,</w:t>
      </w:r>
      <w:r w:rsidR="00E81D1F">
        <w:rPr>
          <w:rFonts w:ascii="Times New Roman" w:hAnsi="Times New Roman" w:cs="Times New Roman"/>
          <w:sz w:val="24"/>
          <w:szCs w:val="24"/>
        </w:rPr>
        <w:t xml:space="preserve"> che documentano un intenso popolamento della regione nella preistoria.</w:t>
      </w:r>
    </w:p>
    <w:p w14:paraId="0563AB11" w14:textId="77777777" w:rsidR="0058211B" w:rsidRDefault="00E81D1F" w:rsidP="000926F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ricerca intende analizzare gli aspetti strutturali</w:t>
      </w:r>
      <w:r w:rsidR="000415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5BCC">
        <w:rPr>
          <w:rFonts w:ascii="Times New Roman" w:hAnsi="Times New Roman" w:cs="Times New Roman"/>
          <w:sz w:val="24"/>
          <w:szCs w:val="24"/>
        </w:rPr>
        <w:t>funzionali</w:t>
      </w:r>
      <w:r w:rsidR="00041553">
        <w:rPr>
          <w:rFonts w:ascii="Times New Roman" w:hAnsi="Times New Roman" w:cs="Times New Roman"/>
          <w:sz w:val="24"/>
          <w:szCs w:val="24"/>
        </w:rPr>
        <w:t xml:space="preserve"> e rituali</w:t>
      </w:r>
      <w:r w:rsidR="00495BCC">
        <w:rPr>
          <w:rFonts w:ascii="Times New Roman" w:hAnsi="Times New Roman" w:cs="Times New Roman"/>
          <w:sz w:val="24"/>
          <w:szCs w:val="24"/>
        </w:rPr>
        <w:t xml:space="preserve"> dei monumenti</w:t>
      </w:r>
      <w:r w:rsidR="00BD0D52">
        <w:rPr>
          <w:rFonts w:ascii="Times New Roman" w:hAnsi="Times New Roman" w:cs="Times New Roman"/>
          <w:sz w:val="24"/>
          <w:szCs w:val="24"/>
        </w:rPr>
        <w:t xml:space="preserve"> e dei materiali</w:t>
      </w:r>
      <w:r w:rsidR="00495BCC">
        <w:rPr>
          <w:rFonts w:ascii="Times New Roman" w:hAnsi="Times New Roman" w:cs="Times New Roman"/>
          <w:sz w:val="24"/>
          <w:szCs w:val="24"/>
        </w:rPr>
        <w:t xml:space="preserve"> e le relazioni tra il mondo dei vivi e dei morti</w:t>
      </w:r>
      <w:r w:rsidR="00BD0D52">
        <w:rPr>
          <w:rFonts w:ascii="Times New Roman" w:hAnsi="Times New Roman" w:cs="Times New Roman"/>
          <w:sz w:val="24"/>
          <w:szCs w:val="24"/>
        </w:rPr>
        <w:t>,</w:t>
      </w:r>
      <w:r w:rsidR="00495BCC">
        <w:rPr>
          <w:rFonts w:ascii="Times New Roman" w:hAnsi="Times New Roman" w:cs="Times New Roman"/>
          <w:sz w:val="24"/>
          <w:szCs w:val="24"/>
        </w:rPr>
        <w:t xml:space="preserve"> al fine di individuare</w:t>
      </w:r>
      <w:r w:rsidR="0058211B">
        <w:rPr>
          <w:rFonts w:ascii="Times New Roman" w:hAnsi="Times New Roman" w:cs="Times New Roman"/>
          <w:sz w:val="24"/>
          <w:szCs w:val="24"/>
        </w:rPr>
        <w:t xml:space="preserve"> </w:t>
      </w:r>
      <w:r w:rsidR="00495BCC">
        <w:rPr>
          <w:rFonts w:ascii="Times New Roman" w:hAnsi="Times New Roman" w:cs="Times New Roman"/>
          <w:sz w:val="24"/>
          <w:szCs w:val="24"/>
        </w:rPr>
        <w:t xml:space="preserve">l’origine e il processo di sviluppo </w:t>
      </w:r>
      <w:r w:rsidR="00BD0D52">
        <w:rPr>
          <w:rFonts w:ascii="Times New Roman" w:hAnsi="Times New Roman" w:cs="Times New Roman"/>
          <w:sz w:val="24"/>
          <w:szCs w:val="24"/>
        </w:rPr>
        <w:t xml:space="preserve">insediativo </w:t>
      </w:r>
      <w:r w:rsidR="00041553">
        <w:rPr>
          <w:rFonts w:ascii="Times New Roman" w:hAnsi="Times New Roman" w:cs="Times New Roman"/>
          <w:sz w:val="24"/>
          <w:szCs w:val="24"/>
        </w:rPr>
        <w:t xml:space="preserve">e cronologico </w:t>
      </w:r>
      <w:r w:rsidR="005319F9">
        <w:rPr>
          <w:rFonts w:ascii="Times New Roman" w:hAnsi="Times New Roman" w:cs="Times New Roman"/>
          <w:sz w:val="24"/>
          <w:szCs w:val="24"/>
        </w:rPr>
        <w:t>n</w:t>
      </w:r>
      <w:r w:rsidR="00BD0D52">
        <w:rPr>
          <w:rFonts w:ascii="Times New Roman" w:hAnsi="Times New Roman" w:cs="Times New Roman"/>
          <w:sz w:val="24"/>
          <w:szCs w:val="24"/>
        </w:rPr>
        <w:t>ella regione nel corso della preistoria.</w:t>
      </w:r>
    </w:p>
    <w:p w14:paraId="5BA66AB7" w14:textId="77777777" w:rsidR="00BD0D52" w:rsidRDefault="00BD0D52" w:rsidP="000926F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A58C985" w14:textId="0D9D53D5" w:rsidR="00BD0D52" w:rsidRDefault="00BC6F2D" w:rsidP="000926F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Parole chiave: </w:t>
      </w:r>
      <w:r w:rsidR="005E5C4E">
        <w:rPr>
          <w:rFonts w:ascii="Times New Roman" w:hAnsi="Times New Roman" w:cs="Times New Roman"/>
          <w:sz w:val="24"/>
          <w:szCs w:val="24"/>
        </w:rPr>
        <w:t>I</w:t>
      </w:r>
      <w:r w:rsidR="00BD0D52">
        <w:rPr>
          <w:rFonts w:ascii="Times New Roman" w:hAnsi="Times New Roman" w:cs="Times New Roman"/>
          <w:sz w:val="24"/>
          <w:szCs w:val="24"/>
        </w:rPr>
        <w:t>pogei</w:t>
      </w:r>
      <w:r>
        <w:rPr>
          <w:rFonts w:ascii="Times New Roman" w:hAnsi="Times New Roman" w:cs="Times New Roman"/>
          <w:sz w:val="24"/>
          <w:szCs w:val="24"/>
        </w:rPr>
        <w:t>,</w:t>
      </w:r>
      <w:r w:rsidR="00BD0D52">
        <w:rPr>
          <w:rFonts w:ascii="Times New Roman" w:hAnsi="Times New Roman" w:cs="Times New Roman"/>
          <w:sz w:val="24"/>
          <w:szCs w:val="24"/>
        </w:rPr>
        <w:t xml:space="preserve"> </w:t>
      </w:r>
      <w:r w:rsidR="005E5C4E">
        <w:rPr>
          <w:rFonts w:ascii="Times New Roman" w:hAnsi="Times New Roman" w:cs="Times New Roman"/>
          <w:sz w:val="24"/>
          <w:szCs w:val="24"/>
        </w:rPr>
        <w:t>C</w:t>
      </w:r>
      <w:r w:rsidR="00041553">
        <w:rPr>
          <w:rFonts w:ascii="Times New Roman" w:hAnsi="Times New Roman" w:cs="Times New Roman"/>
          <w:sz w:val="24"/>
          <w:szCs w:val="24"/>
        </w:rPr>
        <w:t xml:space="preserve">ronologia, </w:t>
      </w:r>
      <w:r w:rsidR="005E5C4E">
        <w:rPr>
          <w:rFonts w:ascii="Times New Roman" w:hAnsi="Times New Roman" w:cs="Times New Roman"/>
          <w:sz w:val="24"/>
          <w:szCs w:val="24"/>
        </w:rPr>
        <w:t>R</w:t>
      </w:r>
      <w:r w:rsidR="00041553">
        <w:rPr>
          <w:rFonts w:ascii="Times New Roman" w:hAnsi="Times New Roman" w:cs="Times New Roman"/>
          <w:sz w:val="24"/>
          <w:szCs w:val="24"/>
        </w:rPr>
        <w:t xml:space="preserve">ituali, </w:t>
      </w:r>
      <w:r w:rsidR="005E5C4E">
        <w:rPr>
          <w:rFonts w:ascii="Times New Roman" w:hAnsi="Times New Roman" w:cs="Times New Roman"/>
          <w:sz w:val="24"/>
          <w:szCs w:val="24"/>
        </w:rPr>
        <w:t>M</w:t>
      </w:r>
      <w:r w:rsidR="00041553">
        <w:rPr>
          <w:rFonts w:ascii="Times New Roman" w:hAnsi="Times New Roman" w:cs="Times New Roman"/>
          <w:sz w:val="24"/>
          <w:szCs w:val="24"/>
        </w:rPr>
        <w:t xml:space="preserve">ondo dei vivi, </w:t>
      </w:r>
      <w:r w:rsidR="005E5C4E">
        <w:rPr>
          <w:rFonts w:ascii="Times New Roman" w:hAnsi="Times New Roman" w:cs="Times New Roman"/>
          <w:sz w:val="24"/>
          <w:szCs w:val="24"/>
        </w:rPr>
        <w:t>M</w:t>
      </w:r>
      <w:r w:rsidR="00041553">
        <w:rPr>
          <w:rFonts w:ascii="Times New Roman" w:hAnsi="Times New Roman" w:cs="Times New Roman"/>
          <w:sz w:val="24"/>
          <w:szCs w:val="24"/>
        </w:rPr>
        <w:t>egalitismo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37C164" w14:textId="77777777" w:rsidR="00BD0D52" w:rsidRDefault="00BD0D52" w:rsidP="000926F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A6E4FBF" w14:textId="77777777" w:rsidR="0063482E" w:rsidRPr="00A13567" w:rsidRDefault="0063482E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</w:p>
    <w:sectPr w:rsidR="0063482E" w:rsidRPr="00A13567" w:rsidSect="003D23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0926FB"/>
    <w:rsid w:val="000244A4"/>
    <w:rsid w:val="00041553"/>
    <w:rsid w:val="000432C5"/>
    <w:rsid w:val="000926FB"/>
    <w:rsid w:val="000E3D6C"/>
    <w:rsid w:val="001B0D6B"/>
    <w:rsid w:val="003D233A"/>
    <w:rsid w:val="00495BCC"/>
    <w:rsid w:val="005319F9"/>
    <w:rsid w:val="0058211B"/>
    <w:rsid w:val="005D78F6"/>
    <w:rsid w:val="005E5C4E"/>
    <w:rsid w:val="0063482E"/>
    <w:rsid w:val="00696B67"/>
    <w:rsid w:val="007254FF"/>
    <w:rsid w:val="00730447"/>
    <w:rsid w:val="008D69E2"/>
    <w:rsid w:val="008F6572"/>
    <w:rsid w:val="008F65C4"/>
    <w:rsid w:val="00A13567"/>
    <w:rsid w:val="00A37580"/>
    <w:rsid w:val="00BC6F2D"/>
    <w:rsid w:val="00BD0D52"/>
    <w:rsid w:val="00CC39DB"/>
    <w:rsid w:val="00D11516"/>
    <w:rsid w:val="00E4655E"/>
    <w:rsid w:val="00E8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4E616"/>
  <w15:docId w15:val="{88317813-FFC2-4CEE-8BB9-8224D0CD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3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926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basoli</dc:creator>
  <cp:keywords/>
  <dc:description/>
  <cp:lastModifiedBy>hp</cp:lastModifiedBy>
  <cp:revision>18</cp:revision>
  <dcterms:created xsi:type="dcterms:W3CDTF">2021-05-28T09:00:00Z</dcterms:created>
  <dcterms:modified xsi:type="dcterms:W3CDTF">2021-06-11T21:57:00Z</dcterms:modified>
</cp:coreProperties>
</file>