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122E0" w14:textId="5C4D3446" w:rsidR="00A70DA3" w:rsidRDefault="00733C22" w:rsidP="00733C22">
      <w:pPr>
        <w:spacing w:after="160" w:line="259" w:lineRule="auto"/>
        <w:jc w:val="center"/>
        <w:rPr>
          <w:rFonts w:ascii="Times New Roman" w:eastAsia="Times New Roman" w:hAnsi="Times New Roman"/>
        </w:rPr>
      </w:pPr>
      <w:bookmarkStart w:id="0" w:name="_GoBack"/>
      <w:bookmarkEnd w:id="0"/>
      <w:r>
        <w:rPr>
          <w:rFonts w:ascii="Times New Roman" w:eastAsia="Times New Roman" w:hAnsi="Times New Roman"/>
        </w:rPr>
        <w:t>IPOGEI NEOLITICI ARTIFICIALI DI SANTA BARBARA, POLIGNANO A MARE, PUGLIA, ITALIA</w:t>
      </w:r>
    </w:p>
    <w:p w14:paraId="6FB6BB9E" w14:textId="45C96012" w:rsidR="00733C22" w:rsidRPr="00086ECA" w:rsidRDefault="00733C22" w:rsidP="00733C22">
      <w:pPr>
        <w:spacing w:after="160" w:line="240" w:lineRule="auto"/>
        <w:jc w:val="center"/>
        <w:rPr>
          <w:rFonts w:ascii="Times New Roman" w:eastAsia="Times New Roman" w:hAnsi="Times New Roman"/>
        </w:rPr>
      </w:pPr>
      <w:r>
        <w:rPr>
          <w:rFonts w:ascii="Times New Roman" w:eastAsia="Times New Roman" w:hAnsi="Times New Roman"/>
        </w:rPr>
        <w:t>Sanseverino Rocco</w:t>
      </w:r>
    </w:p>
    <w:p w14:paraId="1A0615DB" w14:textId="18F741E3" w:rsidR="00A70DA3" w:rsidRPr="00086ECA" w:rsidRDefault="00A70DA3" w:rsidP="00733C22">
      <w:pPr>
        <w:spacing w:after="160" w:line="240" w:lineRule="auto"/>
        <w:jc w:val="center"/>
        <w:rPr>
          <w:rFonts w:ascii="Times New Roman" w:eastAsia="Times New Roman" w:hAnsi="Times New Roman"/>
        </w:rPr>
      </w:pPr>
      <w:r w:rsidRPr="00086ECA">
        <w:rPr>
          <w:rFonts w:ascii="Times New Roman" w:eastAsia="Times New Roman" w:hAnsi="Times New Roman"/>
        </w:rPr>
        <w:t>Preistoria e Protostoria, Società Storia Patria Puglia</w:t>
      </w:r>
    </w:p>
    <w:p w14:paraId="06495370" w14:textId="77777777" w:rsidR="00A70DA3" w:rsidRPr="00086ECA" w:rsidRDefault="00A70DA3" w:rsidP="00B604A9">
      <w:pPr>
        <w:spacing w:after="0"/>
        <w:jc w:val="both"/>
        <w:rPr>
          <w:rFonts w:ascii="Times New Roman" w:eastAsia="Times New Roman" w:hAnsi="Times New Roman"/>
        </w:rPr>
      </w:pPr>
    </w:p>
    <w:p w14:paraId="4612AFE7" w14:textId="5406E7DE" w:rsidR="00A70DA3" w:rsidRPr="00733C22" w:rsidRDefault="00A70DA3" w:rsidP="00733C22">
      <w:pPr>
        <w:spacing w:after="0"/>
        <w:jc w:val="center"/>
        <w:rPr>
          <w:rFonts w:ascii="Times New Roman" w:eastAsia="Times New Roman" w:hAnsi="Times New Roman"/>
          <w:bCs/>
        </w:rPr>
      </w:pPr>
      <w:r w:rsidRPr="00733C22">
        <w:rPr>
          <w:rFonts w:ascii="Times New Roman" w:eastAsia="Times New Roman" w:hAnsi="Times New Roman"/>
          <w:bCs/>
        </w:rPr>
        <w:t>Abstract</w:t>
      </w:r>
    </w:p>
    <w:p w14:paraId="55F2FDF1" w14:textId="77777777" w:rsidR="00A70DA3" w:rsidRPr="00086ECA" w:rsidRDefault="00A70DA3" w:rsidP="00B604A9">
      <w:pPr>
        <w:spacing w:after="0"/>
        <w:jc w:val="both"/>
        <w:rPr>
          <w:rFonts w:ascii="Times New Roman" w:eastAsia="Times New Roman" w:hAnsi="Times New Roman"/>
        </w:rPr>
      </w:pPr>
    </w:p>
    <w:p w14:paraId="6604FC43" w14:textId="77777777" w:rsidR="00A70DA3" w:rsidRPr="00086ECA" w:rsidRDefault="00A70DA3" w:rsidP="00B604A9">
      <w:pPr>
        <w:spacing w:after="0"/>
        <w:jc w:val="both"/>
        <w:rPr>
          <w:rFonts w:ascii="Times New Roman" w:hAnsi="Times New Roman"/>
          <w:lang w:val="en-US"/>
        </w:rPr>
      </w:pPr>
      <w:r w:rsidRPr="00086ECA">
        <w:rPr>
          <w:rFonts w:ascii="Times New Roman" w:hAnsi="Times New Roman"/>
          <w:lang w:val="en-US"/>
        </w:rPr>
        <w:t xml:space="preserve">The </w:t>
      </w:r>
      <w:smartTag w:uri="urn:schemas-microsoft-com:office:smarttags" w:element="City">
        <w:r w:rsidRPr="00086ECA">
          <w:rPr>
            <w:rFonts w:ascii="Times New Roman" w:hAnsi="Times New Roman"/>
            <w:lang w:val="en-US"/>
          </w:rPr>
          <w:t>Santa Barbara</w:t>
        </w:r>
      </w:smartTag>
      <w:r w:rsidRPr="00086ECA">
        <w:rPr>
          <w:rFonts w:ascii="Times New Roman" w:hAnsi="Times New Roman"/>
          <w:lang w:val="en-US"/>
        </w:rPr>
        <w:t xml:space="preserve"> </w:t>
      </w:r>
      <w:proofErr w:type="spellStart"/>
      <w:r w:rsidRPr="00086ECA">
        <w:rPr>
          <w:rFonts w:ascii="Times New Roman" w:hAnsi="Times New Roman"/>
          <w:lang w:val="en-US"/>
        </w:rPr>
        <w:t>neolitihic</w:t>
      </w:r>
      <w:proofErr w:type="spellEnd"/>
      <w:r w:rsidRPr="00086ECA">
        <w:rPr>
          <w:rFonts w:ascii="Times New Roman" w:hAnsi="Times New Roman"/>
          <w:lang w:val="en-US"/>
        </w:rPr>
        <w:t xml:space="preserve"> settlement (</w:t>
      </w:r>
      <w:proofErr w:type="spellStart"/>
      <w:r w:rsidRPr="00086ECA">
        <w:rPr>
          <w:rFonts w:ascii="Times New Roman" w:hAnsi="Times New Roman"/>
          <w:lang w:val="en-US"/>
        </w:rPr>
        <w:t>Polignano</w:t>
      </w:r>
      <w:proofErr w:type="spellEnd"/>
      <w:r w:rsidRPr="00086ECA">
        <w:rPr>
          <w:rFonts w:ascii="Times New Roman" w:hAnsi="Times New Roman"/>
          <w:lang w:val="en-US"/>
        </w:rPr>
        <w:t xml:space="preserve"> a Mare, </w:t>
      </w:r>
      <w:smartTag w:uri="urn:schemas-microsoft-com:office:smarttags" w:element="State">
        <w:r w:rsidRPr="00086ECA">
          <w:rPr>
            <w:rFonts w:ascii="Times New Roman" w:hAnsi="Times New Roman"/>
            <w:lang w:val="en-US"/>
          </w:rPr>
          <w:t>Puglia</w:t>
        </w:r>
      </w:smartTag>
      <w:r w:rsidRPr="00086ECA">
        <w:rPr>
          <w:rFonts w:ascii="Times New Roman" w:hAnsi="Times New Roman"/>
          <w:lang w:val="en-US"/>
        </w:rPr>
        <w:t xml:space="preserve">, </w:t>
      </w:r>
      <w:smartTag w:uri="urn:schemas-microsoft-com:office:smarttags" w:element="place">
        <w:smartTag w:uri="urn:schemas-microsoft-com:office:smarttags" w:element="country-region">
          <w:r w:rsidRPr="00086ECA">
            <w:rPr>
              <w:rFonts w:ascii="Times New Roman" w:hAnsi="Times New Roman"/>
              <w:lang w:val="en-US"/>
            </w:rPr>
            <w:t>Italy</w:t>
          </w:r>
        </w:smartTag>
      </w:smartTag>
      <w:r w:rsidRPr="00086ECA">
        <w:rPr>
          <w:rFonts w:ascii="Times New Roman" w:hAnsi="Times New Roman"/>
          <w:lang w:val="en-US"/>
        </w:rPr>
        <w:t xml:space="preserve">) is known for the presence of </w:t>
      </w:r>
      <w:proofErr w:type="gramStart"/>
      <w:r w:rsidRPr="00086ECA">
        <w:rPr>
          <w:rFonts w:ascii="Times New Roman" w:hAnsi="Times New Roman"/>
          <w:lang w:val="en-US"/>
        </w:rPr>
        <w:t>an  entrenched</w:t>
      </w:r>
      <w:proofErr w:type="gramEnd"/>
      <w:r w:rsidRPr="00086ECA">
        <w:rPr>
          <w:rFonts w:ascii="Times New Roman" w:hAnsi="Times New Roman"/>
          <w:lang w:val="en-US"/>
        </w:rPr>
        <w:t xml:space="preserve"> inhabited and of underground structures as Manfredi hypogeum which is datable between 4100 and 3600 </w:t>
      </w:r>
      <w:proofErr w:type="spellStart"/>
      <w:r w:rsidRPr="00086ECA">
        <w:rPr>
          <w:rFonts w:ascii="Times New Roman" w:hAnsi="Times New Roman"/>
          <w:lang w:val="en-US"/>
        </w:rPr>
        <w:t>b.C.</w:t>
      </w:r>
      <w:proofErr w:type="spellEnd"/>
      <w:r w:rsidRPr="00086ECA">
        <w:rPr>
          <w:rFonts w:ascii="Times New Roman" w:hAnsi="Times New Roman"/>
          <w:lang w:val="en-US"/>
        </w:rPr>
        <w:t xml:space="preserve"> inner the meander-</w:t>
      </w:r>
      <w:proofErr w:type="spellStart"/>
      <w:r w:rsidRPr="00086ECA">
        <w:rPr>
          <w:rFonts w:ascii="Times New Roman" w:hAnsi="Times New Roman"/>
          <w:lang w:val="en-US"/>
        </w:rPr>
        <w:t>spiralic</w:t>
      </w:r>
      <w:proofErr w:type="spellEnd"/>
      <w:r w:rsidRPr="00086ECA">
        <w:rPr>
          <w:rFonts w:ascii="Times New Roman" w:hAnsi="Times New Roman"/>
          <w:lang w:val="en-US"/>
        </w:rPr>
        <w:t xml:space="preserve"> culture.</w:t>
      </w:r>
    </w:p>
    <w:p w14:paraId="684E7DE3" w14:textId="77777777" w:rsidR="00A70DA3" w:rsidRPr="00086ECA" w:rsidRDefault="00A70DA3" w:rsidP="00B604A9">
      <w:pPr>
        <w:spacing w:after="0"/>
        <w:jc w:val="both"/>
        <w:rPr>
          <w:rFonts w:ascii="Times New Roman" w:hAnsi="Times New Roman"/>
          <w:lang w:val="en-US"/>
        </w:rPr>
      </w:pPr>
      <w:r w:rsidRPr="00086ECA">
        <w:rPr>
          <w:rFonts w:ascii="Times New Roman" w:hAnsi="Times New Roman"/>
          <w:lang w:val="en-US"/>
        </w:rPr>
        <w:t xml:space="preserve">The creation of this </w:t>
      </w:r>
      <w:proofErr w:type="spellStart"/>
      <w:r w:rsidRPr="00086ECA">
        <w:rPr>
          <w:rFonts w:ascii="Times New Roman" w:hAnsi="Times New Roman"/>
          <w:lang w:val="en-US"/>
        </w:rPr>
        <w:t>hipogeic</w:t>
      </w:r>
      <w:proofErr w:type="spellEnd"/>
      <w:r w:rsidRPr="00086ECA">
        <w:rPr>
          <w:rFonts w:ascii="Times New Roman" w:hAnsi="Times New Roman"/>
          <w:lang w:val="en-US"/>
        </w:rPr>
        <w:t xml:space="preserve"> complex manipulate in part the disused more ancient ditches: this is confirmed by their own filling and also by typology of the materials contained therein that are different from those that are collected in the deposits located inside the hypogea. This underground structures have no utilitarian use except for some cases where the functional origin is still legible. Often these are locations suitable for the deposition of material (pottery, personal items, horn, deer antlers) and probably also immaterial offers. Therefore a dense set of caves very articulated that is characterized by artificially excavated structures with characteristic bipartite plant which standardizes especially in numerous hypogea placed on internal margins of the ditches located on the sides NW S and SE of the settlement. The bilobed plant that we can define canonical starting from the middle of IV millennium </w:t>
      </w:r>
      <w:proofErr w:type="spellStart"/>
      <w:r w:rsidRPr="00086ECA">
        <w:rPr>
          <w:rFonts w:ascii="Times New Roman" w:hAnsi="Times New Roman"/>
          <w:lang w:val="en-US"/>
        </w:rPr>
        <w:t>b.C.</w:t>
      </w:r>
      <w:proofErr w:type="spellEnd"/>
      <w:r w:rsidRPr="00086ECA">
        <w:rPr>
          <w:rFonts w:ascii="Times New Roman" w:hAnsi="Times New Roman"/>
          <w:lang w:val="en-US"/>
        </w:rPr>
        <w:t xml:space="preserve">, however it seems to be not the only type of architecture to characterize these beautiful </w:t>
      </w:r>
      <w:proofErr w:type="spellStart"/>
      <w:r w:rsidRPr="00086ECA">
        <w:rPr>
          <w:rFonts w:ascii="Times New Roman" w:hAnsi="Times New Roman"/>
          <w:lang w:val="en-US"/>
        </w:rPr>
        <w:t>neolithic</w:t>
      </w:r>
      <w:proofErr w:type="spellEnd"/>
      <w:r w:rsidRPr="00086ECA">
        <w:rPr>
          <w:rFonts w:ascii="Times New Roman" w:hAnsi="Times New Roman"/>
          <w:lang w:val="en-US"/>
        </w:rPr>
        <w:t xml:space="preserve"> monuments. The latest research in the </w:t>
      </w:r>
      <w:proofErr w:type="spellStart"/>
      <w:r w:rsidRPr="00086ECA">
        <w:rPr>
          <w:rFonts w:ascii="Times New Roman" w:hAnsi="Times New Roman"/>
          <w:lang w:val="en-US"/>
        </w:rPr>
        <w:t>Galluzzi</w:t>
      </w:r>
      <w:proofErr w:type="spellEnd"/>
      <w:r w:rsidRPr="00086ECA">
        <w:rPr>
          <w:rFonts w:ascii="Times New Roman" w:hAnsi="Times New Roman"/>
          <w:lang w:val="en-US"/>
        </w:rPr>
        <w:t xml:space="preserve"> area, already frequented by the end of the VI millennium </w:t>
      </w:r>
      <w:proofErr w:type="spellStart"/>
      <w:r w:rsidRPr="00086ECA">
        <w:rPr>
          <w:rFonts w:ascii="Times New Roman" w:hAnsi="Times New Roman"/>
          <w:lang w:val="en-US"/>
        </w:rPr>
        <w:t>b.C.</w:t>
      </w:r>
      <w:proofErr w:type="spellEnd"/>
      <w:r w:rsidRPr="00086ECA">
        <w:rPr>
          <w:rFonts w:ascii="Times New Roman" w:hAnsi="Times New Roman"/>
          <w:lang w:val="en-US"/>
        </w:rPr>
        <w:t>, in fact reveals the presence of complex structures because they involve different aspects between everyday life and non-utilitarian ones.</w:t>
      </w:r>
    </w:p>
    <w:p w14:paraId="26406EB8" w14:textId="77777777" w:rsidR="00A70DA3" w:rsidRPr="00086ECA" w:rsidRDefault="00A70DA3" w:rsidP="00B604A9">
      <w:pPr>
        <w:spacing w:after="0"/>
        <w:jc w:val="both"/>
        <w:rPr>
          <w:rFonts w:ascii="Times New Roman" w:hAnsi="Times New Roman"/>
          <w:lang w:val="en-US"/>
        </w:rPr>
      </w:pPr>
      <w:r w:rsidRPr="00086ECA">
        <w:rPr>
          <w:rFonts w:ascii="Times New Roman" w:hAnsi="Times New Roman"/>
          <w:lang w:val="en-US"/>
        </w:rPr>
        <w:t>Underground setting, divided into three independent units, alternate with structures used for water conservation.</w:t>
      </w:r>
    </w:p>
    <w:p w14:paraId="10E448FC" w14:textId="77777777" w:rsidR="00A70DA3" w:rsidRPr="00086ECA" w:rsidRDefault="00A70DA3" w:rsidP="00B604A9">
      <w:pPr>
        <w:spacing w:after="0"/>
        <w:jc w:val="both"/>
        <w:rPr>
          <w:rFonts w:ascii="Times New Roman" w:hAnsi="Times New Roman"/>
          <w:lang w:val="en-US"/>
        </w:rPr>
      </w:pPr>
      <w:r w:rsidRPr="00086ECA">
        <w:rPr>
          <w:rFonts w:ascii="Times New Roman" w:hAnsi="Times New Roman"/>
          <w:lang w:val="en-US"/>
        </w:rPr>
        <w:t>Among these the most investigated is the hypogeum F.</w:t>
      </w:r>
    </w:p>
    <w:p w14:paraId="20D0B19B" w14:textId="77777777" w:rsidR="00A70DA3" w:rsidRPr="00086ECA" w:rsidRDefault="00A70DA3" w:rsidP="00B604A9">
      <w:pPr>
        <w:spacing w:after="0"/>
        <w:jc w:val="both"/>
        <w:rPr>
          <w:rFonts w:ascii="Times New Roman" w:hAnsi="Times New Roman"/>
          <w:lang w:val="en-US"/>
        </w:rPr>
      </w:pPr>
      <w:r w:rsidRPr="00086ECA">
        <w:rPr>
          <w:rFonts w:ascii="Times New Roman" w:hAnsi="Times New Roman"/>
          <w:lang w:val="en-US"/>
        </w:rPr>
        <w:t>The underground structure opens on the front of a natural terrace at the base of which, as already seen, run two sections of ditch.</w:t>
      </w:r>
    </w:p>
    <w:p w14:paraId="013A5AC8" w14:textId="77777777" w:rsidR="00A70DA3" w:rsidRPr="00086ECA" w:rsidRDefault="00A70DA3" w:rsidP="00B604A9">
      <w:pPr>
        <w:spacing w:after="0"/>
        <w:jc w:val="both"/>
        <w:rPr>
          <w:rFonts w:ascii="Times New Roman" w:hAnsi="Times New Roman"/>
          <w:lang w:val="en-US"/>
        </w:rPr>
      </w:pPr>
      <w:r w:rsidRPr="00086ECA">
        <w:rPr>
          <w:rFonts w:ascii="Times New Roman" w:hAnsi="Times New Roman"/>
          <w:lang w:val="en-US"/>
        </w:rPr>
        <w:t>It appears as a slightly bilobed single-celled structure derived from the remodeling of pre-meander-</w:t>
      </w:r>
      <w:proofErr w:type="spellStart"/>
      <w:r w:rsidRPr="00086ECA">
        <w:rPr>
          <w:rFonts w:ascii="Times New Roman" w:hAnsi="Times New Roman"/>
          <w:lang w:val="en-US"/>
        </w:rPr>
        <w:t>spilaric</w:t>
      </w:r>
      <w:proofErr w:type="spellEnd"/>
      <w:r w:rsidRPr="00086ECA">
        <w:rPr>
          <w:rFonts w:ascii="Times New Roman" w:hAnsi="Times New Roman"/>
          <w:lang w:val="en-US"/>
        </w:rPr>
        <w:t xml:space="preserve"> underground structures (probably other cisterns), located on the perimeter of the ditches and functional to the housing area on the plateau.</w:t>
      </w:r>
    </w:p>
    <w:p w14:paraId="36B96B78" w14:textId="77777777" w:rsidR="00A70DA3" w:rsidRPr="00086ECA" w:rsidRDefault="00A70DA3" w:rsidP="00B604A9">
      <w:pPr>
        <w:spacing w:after="0"/>
        <w:jc w:val="both"/>
        <w:rPr>
          <w:rFonts w:ascii="Times New Roman" w:hAnsi="Times New Roman"/>
          <w:lang w:val="en-US"/>
        </w:rPr>
      </w:pPr>
      <w:r w:rsidRPr="00086ECA">
        <w:rPr>
          <w:rFonts w:ascii="Times New Roman" w:hAnsi="Times New Roman"/>
          <w:lang w:val="en-US"/>
        </w:rPr>
        <w:t xml:space="preserve">The structure has two entrances, almost diametrically opposite open respectively to the E and NE: two entrances almost certainly made in different phases. Of these, the most recent one corresponds to the smaller entrance with access </w:t>
      </w:r>
      <w:r w:rsidRPr="00086ECA">
        <w:rPr>
          <w:rFonts w:ascii="Times New Roman" w:hAnsi="Times New Roman"/>
          <w:i/>
          <w:lang w:val="en-US"/>
        </w:rPr>
        <w:t>dromos</w:t>
      </w:r>
      <w:r w:rsidRPr="00086ECA">
        <w:rPr>
          <w:rFonts w:ascii="Times New Roman" w:hAnsi="Times New Roman"/>
          <w:lang w:val="en-US"/>
        </w:rPr>
        <w:t xml:space="preserve"> on the inclined plane with steps in relief on the plane.</w:t>
      </w:r>
    </w:p>
    <w:p w14:paraId="025CB902" w14:textId="77777777" w:rsidR="00A70DA3" w:rsidRPr="00086ECA" w:rsidRDefault="00A70DA3" w:rsidP="00B604A9">
      <w:pPr>
        <w:spacing w:after="0"/>
        <w:jc w:val="both"/>
        <w:rPr>
          <w:rFonts w:ascii="Times New Roman" w:hAnsi="Times New Roman"/>
          <w:lang w:val="en-US"/>
        </w:rPr>
      </w:pPr>
      <w:r w:rsidRPr="00086ECA">
        <w:rPr>
          <w:rFonts w:ascii="Times New Roman" w:hAnsi="Times New Roman"/>
          <w:lang w:val="en-US"/>
        </w:rPr>
        <w:t>The investigations of the internal deposit exposed a funerary level that concluded the frequentation of the cavity. This level was characterized by a necropolis with crouched burials and partial depositions consisting mainly of large cranial portions and mandibles (referable to at least ten individuals) arranged along the perimeter of the internal walls of the cell.</w:t>
      </w:r>
    </w:p>
    <w:p w14:paraId="3A323B92" w14:textId="77777777" w:rsidR="00A70DA3" w:rsidRPr="00086ECA" w:rsidRDefault="00A70DA3" w:rsidP="00B604A9">
      <w:pPr>
        <w:spacing w:after="0"/>
        <w:jc w:val="both"/>
        <w:rPr>
          <w:rFonts w:ascii="Times New Roman" w:hAnsi="Times New Roman"/>
          <w:lang w:val="en-US"/>
        </w:rPr>
      </w:pPr>
      <w:r w:rsidRPr="00086ECA">
        <w:rPr>
          <w:rFonts w:ascii="Times New Roman" w:hAnsi="Times New Roman"/>
          <w:lang w:val="en-US"/>
        </w:rPr>
        <w:t>The depositions were not accompanied by grave goods except in two cases.</w:t>
      </w:r>
    </w:p>
    <w:p w14:paraId="34243293" w14:textId="5EB455A7" w:rsidR="00A70DA3" w:rsidRDefault="00A70DA3" w:rsidP="00B604A9">
      <w:pPr>
        <w:spacing w:after="0"/>
        <w:jc w:val="both"/>
        <w:rPr>
          <w:rFonts w:ascii="Times New Roman" w:hAnsi="Times New Roman"/>
          <w:lang w:val="en-US"/>
        </w:rPr>
      </w:pPr>
      <w:r w:rsidRPr="00086ECA">
        <w:rPr>
          <w:rFonts w:ascii="Times New Roman" w:hAnsi="Times New Roman"/>
          <w:lang w:val="en-US"/>
        </w:rPr>
        <w:t>The funerary layer, which would correspond to a not too advanced moment of the meander-</w:t>
      </w:r>
      <w:proofErr w:type="spellStart"/>
      <w:r w:rsidRPr="00086ECA">
        <w:rPr>
          <w:rFonts w:ascii="Times New Roman" w:hAnsi="Times New Roman"/>
          <w:lang w:val="en-US"/>
        </w:rPr>
        <w:t>spiralic</w:t>
      </w:r>
      <w:proofErr w:type="spellEnd"/>
      <w:r w:rsidRPr="00086ECA">
        <w:rPr>
          <w:rFonts w:ascii="Times New Roman" w:hAnsi="Times New Roman"/>
          <w:lang w:val="en-US"/>
        </w:rPr>
        <w:t xml:space="preserve"> </w:t>
      </w:r>
      <w:r w:rsidRPr="00086ECA">
        <w:rPr>
          <w:rFonts w:ascii="Times New Roman" w:hAnsi="Times New Roman"/>
          <w:i/>
          <w:lang w:val="en-US"/>
        </w:rPr>
        <w:t>facies</w:t>
      </w:r>
      <w:r w:rsidRPr="00086ECA">
        <w:rPr>
          <w:rFonts w:ascii="Times New Roman" w:hAnsi="Times New Roman"/>
          <w:lang w:val="en-US"/>
        </w:rPr>
        <w:t xml:space="preserve">, is preceded by a moment of abandonment of the artificial cavity that separates it from a phase in which it was used for different purposes. Aspects concerning </w:t>
      </w:r>
      <w:proofErr w:type="spellStart"/>
      <w:r w:rsidRPr="00086ECA">
        <w:rPr>
          <w:rFonts w:ascii="Times New Roman" w:hAnsi="Times New Roman"/>
          <w:lang w:val="en-US"/>
        </w:rPr>
        <w:t>paleonutrition</w:t>
      </w:r>
      <w:proofErr w:type="spellEnd"/>
      <w:r w:rsidRPr="00086ECA">
        <w:rPr>
          <w:rFonts w:ascii="Times New Roman" w:hAnsi="Times New Roman"/>
          <w:lang w:val="en-US"/>
        </w:rPr>
        <w:t xml:space="preserve"> and genetics are being analyzed.</w:t>
      </w:r>
    </w:p>
    <w:p w14:paraId="38B9551E" w14:textId="77777777" w:rsidR="00733C22" w:rsidRPr="0086737A" w:rsidRDefault="00733C22" w:rsidP="00733C22">
      <w:pPr>
        <w:rPr>
          <w:rFonts w:ascii="Times New Roman" w:hAnsi="Times New Roman"/>
          <w:b/>
          <w:lang w:val="en-US"/>
        </w:rPr>
      </w:pPr>
    </w:p>
    <w:p w14:paraId="426789FE" w14:textId="7C59155D" w:rsidR="00733C22" w:rsidRPr="0086737A" w:rsidRDefault="00733C22" w:rsidP="00733C22">
      <w:pPr>
        <w:rPr>
          <w:rFonts w:ascii="Times New Roman" w:hAnsi="Times New Roman"/>
          <w:bCs/>
          <w:lang w:val="en-US"/>
        </w:rPr>
      </w:pPr>
      <w:r w:rsidRPr="0086737A">
        <w:rPr>
          <w:rFonts w:ascii="Times New Roman" w:hAnsi="Times New Roman"/>
          <w:bCs/>
          <w:lang w:val="en-US"/>
        </w:rPr>
        <w:t xml:space="preserve">Keywords: Santa Barbara - </w:t>
      </w:r>
      <w:proofErr w:type="spellStart"/>
      <w:r w:rsidRPr="0086737A">
        <w:rPr>
          <w:rFonts w:ascii="Times New Roman" w:hAnsi="Times New Roman"/>
          <w:bCs/>
          <w:lang w:val="en-US"/>
        </w:rPr>
        <w:t>Polignano</w:t>
      </w:r>
      <w:proofErr w:type="spellEnd"/>
      <w:r w:rsidRPr="0086737A">
        <w:rPr>
          <w:rFonts w:ascii="Times New Roman" w:hAnsi="Times New Roman"/>
          <w:bCs/>
          <w:lang w:val="en-US"/>
        </w:rPr>
        <w:t xml:space="preserve"> a Mare (Italy), Apulia Neolithic, </w:t>
      </w:r>
      <w:r w:rsidR="0086737A" w:rsidRPr="0086737A">
        <w:rPr>
          <w:rFonts w:ascii="Times New Roman" w:hAnsi="Times New Roman"/>
          <w:bCs/>
          <w:lang w:val="en-US"/>
        </w:rPr>
        <w:t>A</w:t>
      </w:r>
      <w:r w:rsidRPr="0086737A">
        <w:rPr>
          <w:rFonts w:ascii="Times New Roman" w:hAnsi="Times New Roman"/>
          <w:bCs/>
          <w:lang w:val="en-US"/>
        </w:rPr>
        <w:t xml:space="preserve">rtificial </w:t>
      </w:r>
      <w:r w:rsidR="0086737A">
        <w:rPr>
          <w:rFonts w:ascii="Times New Roman" w:hAnsi="Times New Roman"/>
          <w:bCs/>
          <w:lang w:val="en-US"/>
        </w:rPr>
        <w:t>H</w:t>
      </w:r>
      <w:r w:rsidRPr="0086737A">
        <w:rPr>
          <w:rFonts w:ascii="Times New Roman" w:hAnsi="Times New Roman"/>
          <w:bCs/>
          <w:lang w:val="en-US"/>
        </w:rPr>
        <w:t xml:space="preserve">ypogea, </w:t>
      </w:r>
      <w:r w:rsidR="0086737A">
        <w:rPr>
          <w:rFonts w:ascii="Times New Roman" w:hAnsi="Times New Roman"/>
          <w:bCs/>
          <w:lang w:val="en-US"/>
        </w:rPr>
        <w:t>F</w:t>
      </w:r>
      <w:r w:rsidRPr="0086737A">
        <w:rPr>
          <w:rFonts w:ascii="Times New Roman" w:hAnsi="Times New Roman"/>
          <w:bCs/>
          <w:lang w:val="en-US"/>
        </w:rPr>
        <w:t xml:space="preserve">unerary, </w:t>
      </w:r>
      <w:r w:rsidR="0086737A">
        <w:rPr>
          <w:rFonts w:ascii="Times New Roman" w:hAnsi="Times New Roman"/>
          <w:bCs/>
          <w:lang w:val="en-US"/>
        </w:rPr>
        <w:t>M</w:t>
      </w:r>
      <w:r w:rsidRPr="0086737A">
        <w:rPr>
          <w:rFonts w:ascii="Times New Roman" w:hAnsi="Times New Roman"/>
          <w:bCs/>
          <w:lang w:val="en-US"/>
        </w:rPr>
        <w:t>eander-spiral culture.</w:t>
      </w:r>
    </w:p>
    <w:p w14:paraId="1329D6E2" w14:textId="77777777" w:rsidR="00733C22" w:rsidRPr="0086737A" w:rsidRDefault="00733C22" w:rsidP="00733C22">
      <w:pPr>
        <w:rPr>
          <w:rFonts w:ascii="Times New Roman" w:hAnsi="Times New Roman"/>
          <w:b/>
          <w:lang w:val="en-US"/>
        </w:rPr>
      </w:pPr>
    </w:p>
    <w:p w14:paraId="7CF087EE" w14:textId="77777777" w:rsidR="00733C22" w:rsidRPr="0086737A" w:rsidRDefault="00733C22" w:rsidP="00733C22">
      <w:pPr>
        <w:rPr>
          <w:rFonts w:ascii="Times New Roman" w:hAnsi="Times New Roman"/>
          <w:b/>
          <w:lang w:val="en-US"/>
        </w:rPr>
      </w:pPr>
    </w:p>
    <w:p w14:paraId="2307F391" w14:textId="47254C65" w:rsidR="00733C22" w:rsidRPr="00086ECA" w:rsidRDefault="00733C22" w:rsidP="00733C22">
      <w:pPr>
        <w:rPr>
          <w:rFonts w:ascii="Times New Roman" w:hAnsi="Times New Roman"/>
        </w:rPr>
      </w:pPr>
      <w:r w:rsidRPr="00086ECA">
        <w:rPr>
          <w:rFonts w:ascii="Times New Roman" w:hAnsi="Times New Roman"/>
          <w:b/>
        </w:rPr>
        <w:lastRenderedPageBreak/>
        <w:t>Parolechiav</w:t>
      </w:r>
      <w:r>
        <w:rPr>
          <w:rFonts w:ascii="Times New Roman" w:hAnsi="Times New Roman"/>
          <w:b/>
        </w:rPr>
        <w:t>e</w:t>
      </w:r>
      <w:r w:rsidRPr="00086ECA">
        <w:rPr>
          <w:rFonts w:ascii="Times New Roman" w:hAnsi="Times New Roman"/>
          <w:b/>
        </w:rPr>
        <w:t>:</w:t>
      </w:r>
      <w:r w:rsidRPr="00086ECA">
        <w:rPr>
          <w:rFonts w:ascii="Times New Roman" w:hAnsi="Times New Roman"/>
        </w:rPr>
        <w:t xml:space="preserve"> Santa Barbara – Polignano a Mare (Italia), neolitico Puglia, ipogei artificiali,  funerario, cultura meandro-spiralica</w:t>
      </w:r>
    </w:p>
    <w:p w14:paraId="4746C793" w14:textId="01633F6D" w:rsidR="00733C22" w:rsidRPr="00733C22" w:rsidRDefault="00733C22" w:rsidP="00B604A9">
      <w:pPr>
        <w:spacing w:after="0"/>
        <w:jc w:val="both"/>
        <w:rPr>
          <w:rFonts w:ascii="Times New Roman" w:hAnsi="Times New Roman"/>
        </w:rPr>
      </w:pPr>
    </w:p>
    <w:p w14:paraId="5784F716" w14:textId="77777777" w:rsidR="00733C22" w:rsidRPr="00086ECA" w:rsidRDefault="00733C22" w:rsidP="00B604A9">
      <w:pPr>
        <w:spacing w:after="0"/>
        <w:jc w:val="both"/>
        <w:rPr>
          <w:rFonts w:ascii="Times New Roman" w:hAnsi="Times New Roman"/>
          <w:lang w:val="en-US"/>
        </w:rPr>
      </w:pPr>
    </w:p>
    <w:p w14:paraId="6BB4F669" w14:textId="77777777" w:rsidR="00A70DA3" w:rsidRPr="00086ECA" w:rsidRDefault="00A70DA3" w:rsidP="00B0621D">
      <w:pPr>
        <w:rPr>
          <w:rFonts w:ascii="Times New Roman" w:hAnsi="Times New Roman"/>
          <w:lang w:val="en-US"/>
        </w:rPr>
      </w:pPr>
    </w:p>
    <w:sectPr w:rsidR="00A70DA3" w:rsidRPr="00086ECA" w:rsidSect="00C472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9FB"/>
    <w:rsid w:val="000575ED"/>
    <w:rsid w:val="0008085D"/>
    <w:rsid w:val="00086ECA"/>
    <w:rsid w:val="000A335C"/>
    <w:rsid w:val="000A6482"/>
    <w:rsid w:val="000D0E18"/>
    <w:rsid w:val="000F7AE9"/>
    <w:rsid w:val="0016021D"/>
    <w:rsid w:val="001A4BD2"/>
    <w:rsid w:val="001C6254"/>
    <w:rsid w:val="002C6724"/>
    <w:rsid w:val="00335421"/>
    <w:rsid w:val="003656DE"/>
    <w:rsid w:val="0037618E"/>
    <w:rsid w:val="003826AA"/>
    <w:rsid w:val="00454034"/>
    <w:rsid w:val="004779B9"/>
    <w:rsid w:val="004E5800"/>
    <w:rsid w:val="0052660A"/>
    <w:rsid w:val="00554B89"/>
    <w:rsid w:val="0056047C"/>
    <w:rsid w:val="00614BBA"/>
    <w:rsid w:val="006F63C5"/>
    <w:rsid w:val="00733C22"/>
    <w:rsid w:val="0075002A"/>
    <w:rsid w:val="007C0BA6"/>
    <w:rsid w:val="00821632"/>
    <w:rsid w:val="0086737A"/>
    <w:rsid w:val="00894950"/>
    <w:rsid w:val="008B776C"/>
    <w:rsid w:val="008D072A"/>
    <w:rsid w:val="008D49FB"/>
    <w:rsid w:val="00950DD7"/>
    <w:rsid w:val="00A33284"/>
    <w:rsid w:val="00A70DA3"/>
    <w:rsid w:val="00B0621D"/>
    <w:rsid w:val="00B604A9"/>
    <w:rsid w:val="00C472AD"/>
    <w:rsid w:val="00CA7743"/>
    <w:rsid w:val="00D71C95"/>
    <w:rsid w:val="00DB78A8"/>
    <w:rsid w:val="00DD44C5"/>
    <w:rsid w:val="00DE72BA"/>
    <w:rsid w:val="00DF582B"/>
    <w:rsid w:val="00EF4DEC"/>
    <w:rsid w:val="00F771AE"/>
    <w:rsid w:val="00F85FF6"/>
    <w:rsid w:val="00FD1862"/>
    <w:rsid w:val="00FE6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91228F2"/>
  <w15:docId w15:val="{0415B4FF-6D47-4BFA-AA49-F6C656B3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AD"/>
    <w:pPr>
      <w:spacing w:after="200" w:line="276" w:lineRule="auto"/>
    </w:pPr>
    <w:rPr>
      <w:sz w:val="22"/>
      <w:szCs w:val="22"/>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548</Words>
  <Characters>3014</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33</cp:revision>
  <dcterms:created xsi:type="dcterms:W3CDTF">2021-05-30T06:26:00Z</dcterms:created>
  <dcterms:modified xsi:type="dcterms:W3CDTF">2021-06-19T13:01:00Z</dcterms:modified>
</cp:coreProperties>
</file>